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E3430" w14:textId="3D7B9176" w:rsidR="00EF3BEF" w:rsidRDefault="00F91F93">
      <w:pPr>
        <w:spacing w:after="60"/>
        <w:jc w:val="center"/>
        <w:rPr>
          <w:b/>
          <w:sz w:val="32"/>
        </w:rPr>
      </w:pPr>
      <w:r w:rsidRPr="00ED21D4">
        <w:rPr>
          <w:noProof/>
          <w:sz w:val="28"/>
          <w:szCs w:val="28"/>
        </w:rPr>
        <w:drawing>
          <wp:inline distT="0" distB="0" distL="0" distR="0" wp14:anchorId="62889472" wp14:editId="6D1AF024">
            <wp:extent cx="6134100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" b="6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0230" w14:textId="29E8BB03" w:rsidR="00EF3BEF" w:rsidRDefault="00EF3BEF">
      <w:pPr>
        <w:spacing w:after="60"/>
        <w:jc w:val="center"/>
        <w:rPr>
          <w:b/>
          <w:sz w:val="32"/>
        </w:rPr>
      </w:pPr>
    </w:p>
    <w:p w14:paraId="605B382E" w14:textId="2687319A" w:rsidR="00EF3BEF" w:rsidRDefault="00EF3BEF">
      <w:pPr>
        <w:spacing w:after="60"/>
        <w:jc w:val="center"/>
        <w:rPr>
          <w:b/>
          <w:sz w:val="32"/>
        </w:rPr>
      </w:pPr>
    </w:p>
    <w:p w14:paraId="2B86A236" w14:textId="6709AD1C" w:rsidR="00EF3BEF" w:rsidRDefault="00EF3BEF">
      <w:pPr>
        <w:spacing w:after="60"/>
        <w:jc w:val="center"/>
        <w:rPr>
          <w:b/>
          <w:sz w:val="32"/>
        </w:rPr>
      </w:pPr>
    </w:p>
    <w:p w14:paraId="03000000" w14:textId="77B29531" w:rsidR="00730D3D" w:rsidRDefault="00F91F93">
      <w:pPr>
        <w:spacing w:after="6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ДОПОЛНИТЕЛЬНАЯ ОБЩЕОБРАЗОВАТЕЛЬНАЯ</w:t>
      </w:r>
    </w:p>
    <w:p w14:paraId="191282E5" w14:textId="4DB4A356" w:rsidR="00F91F93" w:rsidRDefault="00F91F93">
      <w:pPr>
        <w:spacing w:after="6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 ПРОГРАММА</w:t>
      </w:r>
    </w:p>
    <w:p w14:paraId="25EAE8C5" w14:textId="5610C483" w:rsidR="00F91F93" w:rsidRDefault="00BF44B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естественно</w:t>
      </w:r>
      <w:r w:rsidR="00F91F93" w:rsidRPr="00F91F93">
        <w:rPr>
          <w:rFonts w:ascii="Times New Roman" w:hAnsi="Times New Roman"/>
          <w:b/>
          <w:sz w:val="28"/>
          <w:szCs w:val="28"/>
        </w:rPr>
        <w:t>научной направленности</w:t>
      </w:r>
    </w:p>
    <w:p w14:paraId="15F78CA7" w14:textId="77777777" w:rsidR="00F91F93" w:rsidRPr="00F91F93" w:rsidRDefault="00F91F9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</w:p>
    <w:p w14:paraId="04000000" w14:textId="369BEAC0" w:rsidR="00730D3D" w:rsidRDefault="00EF3BEF">
      <w:pPr>
        <w:spacing w:after="6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«За страницами учебника «Математика»</w:t>
      </w:r>
    </w:p>
    <w:p w14:paraId="16898A4A" w14:textId="300709DE" w:rsidR="00F91F93" w:rsidRPr="00F91F93" w:rsidRDefault="00F91F93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F91F9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рок реализации до 1 года</w:t>
      </w:r>
    </w:p>
    <w:p w14:paraId="05000000" w14:textId="1912442C" w:rsidR="00730D3D" w:rsidRDefault="00EF3BEF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F91F93">
        <w:rPr>
          <w:rFonts w:ascii="Times New Roman" w:hAnsi="Times New Roman"/>
          <w:b/>
          <w:sz w:val="24"/>
          <w:szCs w:val="24"/>
        </w:rPr>
        <w:t xml:space="preserve">(1 час х 34 </w:t>
      </w:r>
      <w:proofErr w:type="spellStart"/>
      <w:r w:rsidRPr="00F91F93">
        <w:rPr>
          <w:rFonts w:ascii="Times New Roman" w:hAnsi="Times New Roman"/>
          <w:b/>
          <w:sz w:val="24"/>
          <w:szCs w:val="24"/>
        </w:rPr>
        <w:t>нед</w:t>
      </w:r>
      <w:proofErr w:type="spellEnd"/>
      <w:r w:rsidRPr="00F91F93">
        <w:rPr>
          <w:rFonts w:ascii="Times New Roman" w:hAnsi="Times New Roman"/>
          <w:b/>
          <w:sz w:val="24"/>
          <w:szCs w:val="24"/>
        </w:rPr>
        <w:t>. = 34 часа)</w:t>
      </w:r>
    </w:p>
    <w:p w14:paraId="0A000000" w14:textId="3FF62607" w:rsidR="00730D3D" w:rsidRPr="006A0CE7" w:rsidRDefault="006A0CE7" w:rsidP="006A0CE7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</w:t>
      </w:r>
      <w:r w:rsidR="00BF44B3">
        <w:rPr>
          <w:rFonts w:ascii="Times New Roman" w:hAnsi="Times New Roman"/>
          <w:b/>
          <w:sz w:val="24"/>
          <w:szCs w:val="24"/>
        </w:rPr>
        <w:t xml:space="preserve"> 14-18 лет</w:t>
      </w:r>
      <w:bookmarkStart w:id="0" w:name="_GoBack"/>
      <w:bookmarkEnd w:id="0"/>
      <w:r w:rsidR="00EF3BEF">
        <w:rPr>
          <w:rFonts w:ascii="Times New Roman" w:hAnsi="Times New Roman"/>
          <w:b/>
          <w:sz w:val="28"/>
        </w:rPr>
        <w:br/>
        <w:t xml:space="preserve"> </w:t>
      </w:r>
    </w:p>
    <w:p w14:paraId="39E88CDA" w14:textId="77777777" w:rsidR="006A0CE7" w:rsidRDefault="006A0CE7" w:rsidP="006A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000000" w14:textId="723D6F6D" w:rsidR="00730D3D" w:rsidRDefault="00EF3BEF" w:rsidP="006A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0CE7">
        <w:rPr>
          <w:rFonts w:ascii="Times New Roman" w:hAnsi="Times New Roman"/>
          <w:sz w:val="24"/>
          <w:szCs w:val="24"/>
        </w:rPr>
        <w:t xml:space="preserve">  </w:t>
      </w:r>
      <w:r w:rsidR="006A0CE7" w:rsidRPr="006A0CE7">
        <w:rPr>
          <w:rFonts w:ascii="Times New Roman" w:hAnsi="Times New Roman"/>
          <w:sz w:val="24"/>
          <w:szCs w:val="24"/>
        </w:rPr>
        <w:t>Составитель</w:t>
      </w:r>
      <w:r w:rsidR="006A0CE7">
        <w:rPr>
          <w:rFonts w:ascii="Times New Roman" w:hAnsi="Times New Roman"/>
          <w:sz w:val="24"/>
          <w:szCs w:val="24"/>
        </w:rPr>
        <w:t>:</w:t>
      </w:r>
    </w:p>
    <w:p w14:paraId="144361CE" w14:textId="34F60E55" w:rsidR="006A0CE7" w:rsidRDefault="006A0CE7" w:rsidP="006A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</w:t>
      </w:r>
    </w:p>
    <w:p w14:paraId="5E909AE2" w14:textId="635EB084" w:rsidR="006A0CE7" w:rsidRPr="006A0CE7" w:rsidRDefault="006A0CE7" w:rsidP="006A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Круглова Татьяна Викторовна</w:t>
      </w:r>
    </w:p>
    <w:p w14:paraId="0C000000" w14:textId="77777777" w:rsidR="00730D3D" w:rsidRPr="006A0CE7" w:rsidRDefault="00730D3D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0D000000" w14:textId="77777777" w:rsidR="00730D3D" w:rsidRPr="006A0CE7" w:rsidRDefault="00730D3D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0E000000" w14:textId="13800A48" w:rsidR="00730D3D" w:rsidRDefault="006A0CE7" w:rsidP="006A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Принята</w:t>
      </w:r>
    </w:p>
    <w:p w14:paraId="321725C7" w14:textId="6FB0B2B7" w:rsidR="006A0CE7" w:rsidRDefault="006A0CE7" w:rsidP="006A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педагогического совета</w:t>
      </w:r>
    </w:p>
    <w:p w14:paraId="332FFA77" w14:textId="35CFE056" w:rsidR="006A0CE7" w:rsidRPr="006A0CE7" w:rsidRDefault="006A0CE7" w:rsidP="006A0C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29.08.2024 г.</w:t>
      </w:r>
    </w:p>
    <w:p w14:paraId="0F000000" w14:textId="77777777" w:rsidR="00730D3D" w:rsidRPr="006A0CE7" w:rsidRDefault="00730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0000000" w14:textId="77777777" w:rsidR="00730D3D" w:rsidRPr="006A0CE7" w:rsidRDefault="00730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000000" w14:textId="77777777" w:rsidR="00730D3D" w:rsidRPr="006A0CE7" w:rsidRDefault="00730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2000000" w14:textId="77777777" w:rsidR="00730D3D" w:rsidRPr="006A0CE7" w:rsidRDefault="00730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000000" w14:textId="77777777" w:rsidR="00730D3D" w:rsidRPr="006A0CE7" w:rsidRDefault="00730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000000" w14:textId="77777777" w:rsidR="00730D3D" w:rsidRDefault="00730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795635C" w14:textId="1D2B4EB5" w:rsidR="00EF3BEF" w:rsidRDefault="00EF3BEF" w:rsidP="00EF3BEF">
      <w:pPr>
        <w:ind w:left="1134" w:firstLine="284"/>
        <w:jc w:val="center"/>
        <w:rPr>
          <w:b/>
          <w:sz w:val="28"/>
          <w:szCs w:val="28"/>
        </w:rPr>
      </w:pPr>
      <w:r w:rsidRPr="00D20B8D">
        <w:rPr>
          <w:b/>
          <w:sz w:val="28"/>
          <w:szCs w:val="28"/>
        </w:rPr>
        <w:t>202</w:t>
      </w:r>
      <w:r w:rsidR="00F91F93">
        <w:rPr>
          <w:b/>
          <w:sz w:val="28"/>
          <w:szCs w:val="28"/>
        </w:rPr>
        <w:t>4</w:t>
      </w:r>
      <w:r w:rsidRPr="00D20B8D">
        <w:rPr>
          <w:b/>
          <w:sz w:val="28"/>
          <w:szCs w:val="28"/>
        </w:rPr>
        <w:t>-202</w:t>
      </w:r>
      <w:r w:rsidR="00F91F93">
        <w:rPr>
          <w:b/>
          <w:sz w:val="28"/>
          <w:szCs w:val="28"/>
        </w:rPr>
        <w:t>5</w:t>
      </w:r>
      <w:r w:rsidRPr="00D20B8D">
        <w:rPr>
          <w:b/>
          <w:sz w:val="28"/>
          <w:szCs w:val="28"/>
        </w:rPr>
        <w:t xml:space="preserve"> учебный год</w:t>
      </w:r>
    </w:p>
    <w:p w14:paraId="0193EF2F" w14:textId="6EEB0BFF" w:rsidR="00EF3BEF" w:rsidRDefault="00EF3BEF" w:rsidP="00F91F93">
      <w:pPr>
        <w:rPr>
          <w:b/>
        </w:rPr>
      </w:pPr>
    </w:p>
    <w:p w14:paraId="19000000" w14:textId="77777777" w:rsidR="00730D3D" w:rsidRDefault="00EF3BEF">
      <w:pPr>
        <w:tabs>
          <w:tab w:val="left" w:pos="574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1A000000" w14:textId="77777777" w:rsidR="00730D3D" w:rsidRDefault="00EF3BEF">
      <w:pPr>
        <w:pStyle w:val="a6"/>
        <w:rPr>
          <w:sz w:val="28"/>
        </w:rPr>
      </w:pPr>
      <w:r>
        <w:rPr>
          <w:sz w:val="28"/>
        </w:rPr>
        <w:t>Программа курса «За страницами учебника «Математика» предназначена для учащихся 9-11 классов.</w:t>
      </w:r>
      <w:r>
        <w:rPr>
          <w:b/>
          <w:sz w:val="28"/>
        </w:rPr>
        <w:t xml:space="preserve"> </w:t>
      </w:r>
      <w:r>
        <w:rPr>
          <w:sz w:val="28"/>
        </w:rPr>
        <w:t xml:space="preserve">Курс рассчитан на 34 часа. Содержание курса направлено на </w:t>
      </w:r>
      <w:proofErr w:type="gramStart"/>
      <w:r>
        <w:rPr>
          <w:sz w:val="28"/>
        </w:rPr>
        <w:t>привитие  интереса</w:t>
      </w:r>
      <w:proofErr w:type="gramEnd"/>
      <w:r>
        <w:rPr>
          <w:sz w:val="28"/>
        </w:rPr>
        <w:t xml:space="preserve"> к предмету, на расширение представлений об изучаемом материале, на применение математических знаний при решении различных задач.</w:t>
      </w:r>
    </w:p>
    <w:p w14:paraId="1B000000" w14:textId="77777777" w:rsidR="00730D3D" w:rsidRDefault="00EF3BEF">
      <w:pPr>
        <w:pStyle w:val="a6"/>
        <w:rPr>
          <w:sz w:val="28"/>
        </w:rPr>
      </w:pPr>
      <w:r>
        <w:rPr>
          <w:sz w:val="28"/>
        </w:rPr>
        <w:t>Блок «Модуль» представляется особенно актуальным, так как вооружает учащихся элементарными знаниями по теме «Модуль», необходимыми для дальнейшего изучения математики.</w:t>
      </w:r>
    </w:p>
    <w:p w14:paraId="1C000000" w14:textId="77777777" w:rsidR="00730D3D" w:rsidRDefault="00EF3BEF">
      <w:pPr>
        <w:pStyle w:val="a6"/>
        <w:rPr>
          <w:sz w:val="28"/>
        </w:rPr>
      </w:pPr>
      <w:r>
        <w:rPr>
          <w:sz w:val="28"/>
        </w:rPr>
        <w:t xml:space="preserve">Введение блока «Процентные расчеты на каждый </w:t>
      </w:r>
      <w:proofErr w:type="gramStart"/>
      <w:r>
        <w:rPr>
          <w:sz w:val="28"/>
        </w:rPr>
        <w:t>день»  обусловлено</w:t>
      </w:r>
      <w:proofErr w:type="gramEnd"/>
      <w:r>
        <w:rPr>
          <w:sz w:val="28"/>
        </w:rPr>
        <w:t xml:space="preserve"> непродолжительным изучением темы «Проценты» на первом этапе основной школы, когда учащиеся в силу возрастных особенностей еще не могут получить полноценные представления о процентах, об их роли в повседневной жизни. На последующих этапах обучения повторного обращения к этой теме не предусматривается. Во многих школьных учебниках можно встретить задачи на проценты, однако в них отсутствует четкое изложение соответствующей теории вопроса. Практика показывает, что задачи на проценты вызывают затруднения у учащихся, и очень многие </w:t>
      </w:r>
      <w:proofErr w:type="gramStart"/>
      <w:r>
        <w:rPr>
          <w:sz w:val="28"/>
        </w:rPr>
        <w:t>выпускники  не</w:t>
      </w:r>
      <w:proofErr w:type="gramEnd"/>
      <w:r>
        <w:rPr>
          <w:sz w:val="28"/>
        </w:rPr>
        <w:t xml:space="preserve"> имеют прочных навыков обращения с процентами в повседневной жизни. Понимание процентов и умение производить процентные расчеты в настоящее время необходимы каждому человеку: прикладное значение этой темы очень велико и затрагивает многие стороны нашей жизни.</w:t>
      </w:r>
    </w:p>
    <w:p w14:paraId="1D000000" w14:textId="77777777" w:rsidR="00730D3D" w:rsidRDefault="00EF3BEF">
      <w:pPr>
        <w:pStyle w:val="a6"/>
        <w:rPr>
          <w:sz w:val="28"/>
        </w:rPr>
      </w:pPr>
      <w:r>
        <w:rPr>
          <w:sz w:val="28"/>
        </w:rPr>
        <w:t xml:space="preserve">Блок «Процентные расчеты на каждый день» демонстрирует учащимся применение математического аппарата к решению повседневных бытовых проблем каждого человека, вопросов рыночной экономики и задач технологии производства. Данный курс предполагает компактное и четкое изложение теории вопроса, решение типовых задач, самостоятельную работу. Логический анализ содержания </w:t>
      </w:r>
      <w:proofErr w:type="gramStart"/>
      <w:r>
        <w:rPr>
          <w:sz w:val="28"/>
        </w:rPr>
        <w:t>темы  позволил</w:t>
      </w:r>
      <w:proofErr w:type="gramEnd"/>
      <w:r>
        <w:rPr>
          <w:sz w:val="28"/>
        </w:rPr>
        <w:t xml:space="preserve"> выделить группы задач, которые и составили основу изучаемого курса. Каждой группе задач предшествует небольшая историческая и теоретическая справка. Кроме того, рассматриваются задачи с практическим содержанием, а именно такие задачи, которые связаны с применением процентных вычислений в повседневной жизни. Предлагаемые задачи различны по уровню сложности: от простых упражнений на применение изученных формул до достаточно трудных примеров расчета процентов в реальной банковской ситуации. В программе проводится примерное распределение учебного времени, включающее план занятий. Каждое занятие состоит из двух частей: задачи, решаемые с учителем, и задачи для самостоятельного (или домашнего) решения. Основные формы организации учебных занятий: рассказ, беседа, семинар. Разнообразный дидактический материал дает возможность отбирать дополнительные задания для учащихся разной степени подготовки: уровень сложности задач варьируется: от простых до конкурсных и олимпиадных.</w:t>
      </w:r>
    </w:p>
    <w:p w14:paraId="1E000000" w14:textId="77777777" w:rsidR="00730D3D" w:rsidRDefault="00EF3BEF">
      <w:pPr>
        <w:pStyle w:val="a6"/>
        <w:rPr>
          <w:sz w:val="28"/>
        </w:rPr>
      </w:pPr>
      <w:r>
        <w:rPr>
          <w:sz w:val="28"/>
        </w:rPr>
        <w:t xml:space="preserve"> Содержание материала курса показывает связь математики с другими областями знаний, иллюстрирует применение математики в повседневной жизни, знакомит учащихся с некоторыми историческими сведениями по данной теме. </w:t>
      </w:r>
    </w:p>
    <w:p w14:paraId="1F000000" w14:textId="77777777" w:rsidR="00730D3D" w:rsidRDefault="00EF3BEF">
      <w:pPr>
        <w:pStyle w:val="a6"/>
        <w:rPr>
          <w:sz w:val="28"/>
        </w:rPr>
      </w:pPr>
      <w:r>
        <w:rPr>
          <w:sz w:val="28"/>
        </w:rPr>
        <w:lastRenderedPageBreak/>
        <w:t xml:space="preserve">Программа может быть эффективно использована для учащихся с любой степенью подготовленности, способствует развитию познавательного интереса, экономической грамотности, предоставляет возможность подготовиться к сознательному выбору профиля обучения и дальнейшей специализации. </w:t>
      </w:r>
    </w:p>
    <w:p w14:paraId="20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Цели курса:</w:t>
      </w:r>
    </w:p>
    <w:p w14:paraId="21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Формирование и развитие у учащихся:</w:t>
      </w:r>
    </w:p>
    <w:p w14:paraId="22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– интеллектуальных и практических умений в области решения уравнений, неравенств,</w:t>
      </w:r>
    </w:p>
    <w:p w14:paraId="23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построения графиков;</w:t>
      </w:r>
    </w:p>
    <w:p w14:paraId="24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– интереса к изучению математики;</w:t>
      </w:r>
    </w:p>
    <w:p w14:paraId="25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– умения самостоятельно приобретать и применять знания в различных ситуациях;</w:t>
      </w:r>
    </w:p>
    <w:p w14:paraId="26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– творческих способностей;</w:t>
      </w:r>
    </w:p>
    <w:p w14:paraId="27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– коммуникативных навыков, которые способствуют развитию умений работать в группе,</w:t>
      </w:r>
    </w:p>
    <w:p w14:paraId="28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отстаивать свою точку зрения.</w:t>
      </w:r>
    </w:p>
    <w:p w14:paraId="29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 xml:space="preserve">В процессе </w:t>
      </w:r>
      <w:proofErr w:type="gramStart"/>
      <w:r>
        <w:rPr>
          <w:b/>
          <w:i/>
          <w:sz w:val="28"/>
        </w:rPr>
        <w:t>обучения</w:t>
      </w:r>
      <w:proofErr w:type="gramEnd"/>
      <w:r>
        <w:rPr>
          <w:b/>
          <w:i/>
          <w:sz w:val="28"/>
        </w:rPr>
        <w:t xml:space="preserve"> учащиеся приобретают следующие умения:</w:t>
      </w:r>
    </w:p>
    <w:p w14:paraId="2A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- решать уравнения, содержащие один, два, три модуля;</w:t>
      </w:r>
    </w:p>
    <w:p w14:paraId="2B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- решать неравенства, содержащие модуль;</w:t>
      </w:r>
    </w:p>
    <w:p w14:paraId="2C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- строить графики функций, содержащих модуль; </w:t>
      </w:r>
    </w:p>
    <w:p w14:paraId="2D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-</w:t>
      </w:r>
      <w:r>
        <w:rPr>
          <w:sz w:val="28"/>
        </w:rPr>
        <w:t xml:space="preserve"> сформировать понимание необходимости знаний процентных вычислений для решения большого круга задач, показав широту применения процентных расчетов в реальной жизни; </w:t>
      </w:r>
    </w:p>
    <w:p w14:paraId="2E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- 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проблем;</w:t>
      </w:r>
    </w:p>
    <w:p w14:paraId="2F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- сформировать умения производить процентные вычисления, необходимые для применения в практической деятельности;</w:t>
      </w:r>
    </w:p>
    <w:p w14:paraId="30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- решать основные задачи на проценты, применять формулу сложных процентов;</w:t>
      </w:r>
    </w:p>
    <w:p w14:paraId="31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- привить учащимся основы экономической грамотности;</w:t>
      </w:r>
    </w:p>
    <w:p w14:paraId="32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- интерпретировать результаты своей деятельности;</w:t>
      </w:r>
    </w:p>
    <w:p w14:paraId="33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lastRenderedPageBreak/>
        <w:t xml:space="preserve">- делать выводы; </w:t>
      </w:r>
    </w:p>
    <w:p w14:paraId="34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- обсуждать результаты;</w:t>
      </w:r>
      <w:r>
        <w:rPr>
          <w:b/>
          <w:i/>
          <w:sz w:val="28"/>
        </w:rPr>
        <w:t xml:space="preserve"> </w:t>
      </w:r>
    </w:p>
    <w:p w14:paraId="35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- помочь ученику оценить свой потенциал с точки зрения образовательной перспективы.</w:t>
      </w:r>
    </w:p>
    <w:p w14:paraId="36000000" w14:textId="77777777" w:rsidR="00730D3D" w:rsidRDefault="00730D3D">
      <w:pPr>
        <w:pStyle w:val="a6"/>
        <w:spacing w:after="0"/>
        <w:ind w:left="57"/>
        <w:rPr>
          <w:sz w:val="28"/>
        </w:rPr>
      </w:pPr>
    </w:p>
    <w:p w14:paraId="37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sz w:val="28"/>
        </w:rPr>
        <w:t>Учебно-тематическое планирование.</w:t>
      </w:r>
    </w:p>
    <w:p w14:paraId="38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1. Определение модуля и основные теоремы (2 ч.)</w:t>
      </w:r>
    </w:p>
    <w:p w14:paraId="39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2. Графики функций, содержащих выражения под знаком модуля (3 ч.).</w:t>
      </w:r>
    </w:p>
    <w:p w14:paraId="3A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3. Графики уравнений с модулями (3 ч.).</w:t>
      </w:r>
    </w:p>
    <w:p w14:paraId="3B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 xml:space="preserve">4. Уравнения, содержащие </w:t>
      </w:r>
      <w:proofErr w:type="gramStart"/>
      <w:r>
        <w:rPr>
          <w:b/>
          <w:i/>
          <w:sz w:val="28"/>
        </w:rPr>
        <w:t>модуль.(</w:t>
      </w:r>
      <w:proofErr w:type="gramEnd"/>
      <w:r>
        <w:rPr>
          <w:b/>
          <w:i/>
          <w:sz w:val="28"/>
        </w:rPr>
        <w:t>4ч.)</w:t>
      </w:r>
    </w:p>
    <w:p w14:paraId="3C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5. Неравенства, содержащие модуль (3 ч.).</w:t>
      </w:r>
    </w:p>
    <w:p w14:paraId="3D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6. Зачетное занятие, защита проектов по курсу «Модуль» (1 ч.).</w:t>
      </w:r>
    </w:p>
    <w:p w14:paraId="3E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7.</w:t>
      </w:r>
      <w:r>
        <w:rPr>
          <w:sz w:val="28"/>
        </w:rPr>
        <w:t xml:space="preserve"> </w:t>
      </w:r>
      <w:r>
        <w:rPr>
          <w:b/>
          <w:i/>
          <w:sz w:val="28"/>
        </w:rPr>
        <w:t>Проценты. Основные задачи на проценты</w:t>
      </w:r>
      <w:r>
        <w:rPr>
          <w:b/>
          <w:sz w:val="28"/>
        </w:rPr>
        <w:t>.</w:t>
      </w:r>
      <w:r>
        <w:rPr>
          <w:b/>
          <w:i/>
          <w:sz w:val="28"/>
        </w:rPr>
        <w:t xml:space="preserve"> (3 ч.).</w:t>
      </w:r>
      <w:r>
        <w:rPr>
          <w:sz w:val="28"/>
        </w:rPr>
        <w:t xml:space="preserve"> </w:t>
      </w:r>
    </w:p>
    <w:p w14:paraId="3F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8.</w:t>
      </w:r>
      <w:r>
        <w:rPr>
          <w:sz w:val="28"/>
        </w:rPr>
        <w:t xml:space="preserve"> </w:t>
      </w:r>
      <w:r>
        <w:rPr>
          <w:b/>
          <w:i/>
          <w:sz w:val="28"/>
        </w:rPr>
        <w:t>Процентные расчеты в жизненных ситуациях.</w:t>
      </w:r>
      <w:r>
        <w:rPr>
          <w:sz w:val="28"/>
        </w:rPr>
        <w:t xml:space="preserve"> </w:t>
      </w:r>
      <w:r>
        <w:rPr>
          <w:b/>
          <w:i/>
          <w:sz w:val="28"/>
        </w:rPr>
        <w:t>(3 ч.).</w:t>
      </w:r>
    </w:p>
    <w:p w14:paraId="40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9.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Задачи на смеси, сплавы, концентрацию</w:t>
      </w:r>
      <w:r>
        <w:rPr>
          <w:b/>
          <w:sz w:val="28"/>
        </w:rPr>
        <w:t>.</w:t>
      </w:r>
      <w:r>
        <w:rPr>
          <w:b/>
          <w:i/>
          <w:sz w:val="28"/>
        </w:rPr>
        <w:t xml:space="preserve"> (4 ч.).</w:t>
      </w:r>
    </w:p>
    <w:p w14:paraId="41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10. Решение разнообразных задач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r>
        <w:rPr>
          <w:b/>
          <w:i/>
          <w:sz w:val="28"/>
        </w:rPr>
        <w:t>(1 ч.).</w:t>
      </w:r>
      <w:r>
        <w:rPr>
          <w:sz w:val="28"/>
        </w:rPr>
        <w:t xml:space="preserve"> </w:t>
      </w:r>
    </w:p>
    <w:p w14:paraId="42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11. Задачи с параметрами. Графический и аналитический способы решения. (6 ч).</w:t>
      </w:r>
    </w:p>
    <w:p w14:paraId="43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12. Заключительное занятие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r>
        <w:rPr>
          <w:b/>
          <w:i/>
          <w:sz w:val="28"/>
        </w:rPr>
        <w:t>(1 ч).</w:t>
      </w:r>
      <w:r>
        <w:rPr>
          <w:sz w:val="28"/>
        </w:rPr>
        <w:t xml:space="preserve"> </w:t>
      </w:r>
    </w:p>
    <w:p w14:paraId="44000000" w14:textId="77777777" w:rsidR="00730D3D" w:rsidRDefault="00730D3D">
      <w:pPr>
        <w:pStyle w:val="a6"/>
        <w:spacing w:after="0"/>
        <w:ind w:left="57"/>
        <w:rPr>
          <w:sz w:val="28"/>
        </w:rPr>
      </w:pPr>
    </w:p>
    <w:p w14:paraId="45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sz w:val="28"/>
        </w:rPr>
        <w:t>Содержание курса.</w:t>
      </w:r>
    </w:p>
    <w:p w14:paraId="46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1. Определения и основные теоремы</w:t>
      </w:r>
    </w:p>
    <w:p w14:paraId="47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Основная цель – ознакомить учащихся с определением модуля числа, основными теоремами. Теоретический материал излагается в виде лекции. Предусмотреть возможность творчества учащихся.</w:t>
      </w:r>
    </w:p>
    <w:p w14:paraId="48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В лекции учащимся раскрывается содержание понятия модуля, его геометрическая интерпретация, основные теоремы. Лекция носит установочный характер и готовит учащихся к практической деятельности, а именно – к решению упражнений, связанных с операциями над модулями. Во время практических занятий учащиеся коллективно, а затем по </w:t>
      </w:r>
      <w:proofErr w:type="gramStart"/>
      <w:r>
        <w:rPr>
          <w:sz w:val="28"/>
        </w:rPr>
        <w:t>группам  работают</w:t>
      </w:r>
      <w:proofErr w:type="gramEnd"/>
      <w:r>
        <w:rPr>
          <w:sz w:val="28"/>
        </w:rPr>
        <w:t xml:space="preserve"> над примерами различной степени </w:t>
      </w:r>
      <w:r>
        <w:rPr>
          <w:sz w:val="28"/>
        </w:rPr>
        <w:lastRenderedPageBreak/>
        <w:t>сложности, содержащими модуль, находят значения буквенных выражений, содержащих модули. Практические занятия позволяют сформировать у учащихся достаточно полное представление о модуле числа, его свойствах. Самостоятельная работа в форме теста позволит учителю проверить степень усвоения понятия модуль.</w:t>
      </w:r>
    </w:p>
    <w:p w14:paraId="49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2.Графики функций, содержащих выражения под знаком модуля</w:t>
      </w:r>
    </w:p>
    <w:p w14:paraId="4A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Основная цель - ознакомить учащихся с основными приёмами построения графиков функций, содержащих модуль, их свойствами. Привлечь внимание к эстетической стороне данного вида деятельности. Предусмотреть возможность творчества учащихся.</w:t>
      </w:r>
    </w:p>
    <w:p w14:paraId="4B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Из содержания </w:t>
      </w:r>
      <w:proofErr w:type="gramStart"/>
      <w:r>
        <w:rPr>
          <w:sz w:val="28"/>
        </w:rPr>
        <w:t>лекции</w:t>
      </w:r>
      <w:proofErr w:type="gramEnd"/>
      <w:r>
        <w:rPr>
          <w:sz w:val="28"/>
        </w:rPr>
        <w:t xml:space="preserve"> учащиеся на базовом уровне повторяют графики элементарных функций, а затем рассматривается влияние модуля на расположение графиков на координатной плоскости. Обращается внимание на симметричность, красоту. На практических занятиях рекомендуется работа в парах. Каждая пара получает набор карточек с заданиями. Работая над построением графиков, каждая пара продумывает рациональные способы построения графиков, свойства каждого типа функции, делает выводы. Завершающий этап - практическая работа. </w:t>
      </w:r>
    </w:p>
    <w:p w14:paraId="4C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3.Графики уравнений с модулем.</w:t>
      </w:r>
    </w:p>
    <w:p w14:paraId="4D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Краткая лекция на основе базовых знаний об уравнении, типах уравнений, способах их решения. Вводится понятие уравнения с модулем и рассматривается графический способ решения уравнения. На практических занятиях отрабатываются навыки решения различных типов уравнений с модулем графическим способом. Итоговое занятие по данной теме - проверочная самостоятельная работа.</w:t>
      </w:r>
    </w:p>
    <w:p w14:paraId="4E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 xml:space="preserve">4.Уравнения, содержащие модуль. Способы их решения </w:t>
      </w:r>
    </w:p>
    <w:p w14:paraId="4F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Данная тема является наиболее важной в указанном курсе. Формы занятий – лекция, практические занятия и практикум по решению уравнений. На практических занятиях </w:t>
      </w:r>
      <w:proofErr w:type="gramStart"/>
      <w:r>
        <w:rPr>
          <w:sz w:val="28"/>
        </w:rPr>
        <w:t>используется  как</w:t>
      </w:r>
      <w:proofErr w:type="gramEnd"/>
      <w:r>
        <w:rPr>
          <w:sz w:val="28"/>
        </w:rPr>
        <w:t xml:space="preserve"> коллективная  форма обучения, так и индивидуальная. </w:t>
      </w:r>
      <w:proofErr w:type="gramStart"/>
      <w:r>
        <w:rPr>
          <w:sz w:val="28"/>
        </w:rPr>
        <w:t>Рассматривается  решение</w:t>
      </w:r>
      <w:proofErr w:type="gramEnd"/>
      <w:r>
        <w:rPr>
          <w:sz w:val="28"/>
        </w:rPr>
        <w:t xml:space="preserve"> уравнений простых и уравнений, содержащих несколько модулей.</w:t>
      </w:r>
    </w:p>
    <w:p w14:paraId="50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 xml:space="preserve">5.Неравенства, содержащие модуль, их решение </w:t>
      </w:r>
    </w:p>
    <w:p w14:paraId="51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>Тема излагается без рассмотрения теоретического материала путём проведения практических занятий, решения конкретных неравенств, обобщения.</w:t>
      </w:r>
    </w:p>
    <w:p w14:paraId="52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 xml:space="preserve">6. </w:t>
      </w:r>
      <w:proofErr w:type="gramStart"/>
      <w:r>
        <w:rPr>
          <w:b/>
          <w:i/>
          <w:sz w:val="28"/>
        </w:rPr>
        <w:t>Зачетное  занятие</w:t>
      </w:r>
      <w:proofErr w:type="gramEnd"/>
      <w:r>
        <w:rPr>
          <w:b/>
          <w:i/>
          <w:sz w:val="28"/>
        </w:rPr>
        <w:t xml:space="preserve"> </w:t>
      </w:r>
    </w:p>
    <w:p w14:paraId="53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7.</w:t>
      </w:r>
      <w:r>
        <w:rPr>
          <w:sz w:val="28"/>
        </w:rPr>
        <w:t xml:space="preserve"> </w:t>
      </w:r>
      <w:r>
        <w:rPr>
          <w:b/>
          <w:i/>
          <w:sz w:val="28"/>
        </w:rPr>
        <w:t>Проценты. Основные задачи на проценты</w:t>
      </w:r>
      <w:r>
        <w:rPr>
          <w:b/>
          <w:sz w:val="28"/>
        </w:rPr>
        <w:t>.</w:t>
      </w:r>
      <w:r>
        <w:rPr>
          <w:sz w:val="28"/>
        </w:rPr>
        <w:t xml:space="preserve"> </w:t>
      </w:r>
    </w:p>
    <w:p w14:paraId="54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Сообщается история появления </w:t>
      </w:r>
      <w:proofErr w:type="gramStart"/>
      <w:r>
        <w:rPr>
          <w:sz w:val="28"/>
        </w:rPr>
        <w:t>процентов,  рассматриваются</w:t>
      </w:r>
      <w:proofErr w:type="gramEnd"/>
      <w:r>
        <w:rPr>
          <w:sz w:val="28"/>
        </w:rPr>
        <w:t xml:space="preserve"> основные типы задач: </w:t>
      </w:r>
    </w:p>
    <w:p w14:paraId="55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а) нахождение процента от числа (величины); </w:t>
      </w:r>
    </w:p>
    <w:p w14:paraId="56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lastRenderedPageBreak/>
        <w:t xml:space="preserve">б) нахождение числа по его проценту; </w:t>
      </w:r>
    </w:p>
    <w:p w14:paraId="57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в) нахождение процента одного числа от другого. </w:t>
      </w:r>
    </w:p>
    <w:p w14:paraId="58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М е т о </w:t>
      </w:r>
      <w:proofErr w:type="gramStart"/>
      <w:r>
        <w:rPr>
          <w:sz w:val="28"/>
        </w:rPr>
        <w:t>д  о</w:t>
      </w:r>
      <w:proofErr w:type="gramEnd"/>
      <w:r>
        <w:rPr>
          <w:sz w:val="28"/>
        </w:rPr>
        <w:t xml:space="preserve"> б у ч е н и я: лекция, беседа, объяснение. Ф о р м </w:t>
      </w:r>
      <w:proofErr w:type="gramStart"/>
      <w:r>
        <w:rPr>
          <w:sz w:val="28"/>
        </w:rPr>
        <w:t>а  к</w:t>
      </w:r>
      <w:proofErr w:type="gramEnd"/>
      <w:r>
        <w:rPr>
          <w:sz w:val="28"/>
        </w:rPr>
        <w:t xml:space="preserve"> о н т р о л я: проверка самостоятельно решенных задач, самостоятельная работа.</w:t>
      </w:r>
    </w:p>
    <w:p w14:paraId="59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8..</w:t>
      </w:r>
      <w:r>
        <w:rPr>
          <w:sz w:val="28"/>
        </w:rPr>
        <w:t xml:space="preserve"> </w:t>
      </w:r>
      <w:r>
        <w:rPr>
          <w:b/>
          <w:i/>
          <w:sz w:val="28"/>
        </w:rPr>
        <w:t>Процентные расчеты в жизненных ситуациях.</w:t>
      </w:r>
      <w:r>
        <w:rPr>
          <w:sz w:val="28"/>
        </w:rPr>
        <w:t xml:space="preserve"> </w:t>
      </w:r>
    </w:p>
    <w:p w14:paraId="5A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Показ широты применения в жизни процентных расчетов. Введение базовых понятий экономики: процент прибыли, стоимость товара, заработная плата, бюджетный дефицит и профицит, изменение тарифов, пеня и др. Решение задач, связанных с банковскими расчетами: вычисление ставок процентов в банках; процентный прирост; определение начальных вкладов. Выполнение тренировочных упражнений. Ф о р м </w:t>
      </w:r>
      <w:proofErr w:type="gramStart"/>
      <w:r>
        <w:rPr>
          <w:sz w:val="28"/>
        </w:rPr>
        <w:t>а  з</w:t>
      </w:r>
      <w:proofErr w:type="gramEnd"/>
      <w:r>
        <w:rPr>
          <w:sz w:val="28"/>
        </w:rPr>
        <w:t xml:space="preserve"> а н я т и й: объяснение, практическая работа. М е т о д о б у ч е н и я: выполнение тренировочных задач. Ф о р м ы к о н т р о л я: проверка самостоятельно решенных задач.</w:t>
      </w:r>
    </w:p>
    <w:p w14:paraId="5B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9.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Задачи на смеси, сплавы, концентрацию</w:t>
      </w:r>
      <w:r>
        <w:rPr>
          <w:b/>
          <w:sz w:val="28"/>
        </w:rPr>
        <w:t>.</w:t>
      </w:r>
      <w:r>
        <w:rPr>
          <w:sz w:val="28"/>
        </w:rPr>
        <w:t xml:space="preserve"> </w:t>
      </w:r>
    </w:p>
    <w:p w14:paraId="5C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Усвоение учащимися понятий концентрации вещества, процентного раствора. Формирование умения работать с законом сохранения массы. Обобщение полученных знаний при решении задач на проценты. Ф о р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а з а н я т и й: комбинированные занятия. М е т о д о б у ч е н и я: рассказ, объяснение, выполнение практических заданий.</w:t>
      </w:r>
    </w:p>
    <w:p w14:paraId="5D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10.Решение разнообразных задач по всему курсу</w:t>
      </w:r>
      <w:r>
        <w:rPr>
          <w:b/>
          <w:sz w:val="28"/>
        </w:rPr>
        <w:t>.</w:t>
      </w:r>
      <w:r>
        <w:rPr>
          <w:sz w:val="28"/>
        </w:rPr>
        <w:t xml:space="preserve"> </w:t>
      </w:r>
    </w:p>
    <w:p w14:paraId="5E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Ф о р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а з а н я т и й: практическая работа. М е т о д ы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а н я т и й: беседа, творческие задания. Ф о р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а к о н т р о л я: самостоятельная работа.</w:t>
      </w:r>
    </w:p>
    <w:p w14:paraId="5F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11. Задачи с параметрами. Графический и аналитический способы решения. (6 ч).</w:t>
      </w:r>
    </w:p>
    <w:p w14:paraId="60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Ф о р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а з а н я т и й: объяснение, практическая работа. М е т о д о б у ч е н и я: выполнение тренировочных задач. Ф о р м ы к о н т р о л я: проверка самостоятельно решенных задач.</w:t>
      </w:r>
    </w:p>
    <w:p w14:paraId="61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i/>
          <w:sz w:val="28"/>
        </w:rPr>
        <w:t>12. Заключительное занятие</w:t>
      </w:r>
      <w:r>
        <w:rPr>
          <w:b/>
          <w:sz w:val="28"/>
        </w:rPr>
        <w:t>.</w:t>
      </w:r>
      <w:r>
        <w:rPr>
          <w:sz w:val="28"/>
        </w:rPr>
        <w:t xml:space="preserve"> </w:t>
      </w:r>
    </w:p>
    <w:p w14:paraId="62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sz w:val="28"/>
        </w:rPr>
        <w:t xml:space="preserve">На заключительном занятии подводятся итоги изучения данного курса. </w:t>
      </w:r>
    </w:p>
    <w:p w14:paraId="63000000" w14:textId="77777777" w:rsidR="00730D3D" w:rsidRDefault="00730D3D">
      <w:pPr>
        <w:pStyle w:val="a6"/>
        <w:spacing w:after="0"/>
        <w:ind w:left="57"/>
        <w:rPr>
          <w:sz w:val="28"/>
        </w:rPr>
      </w:pPr>
    </w:p>
    <w:p w14:paraId="64000000" w14:textId="77777777" w:rsidR="00730D3D" w:rsidRDefault="00730D3D">
      <w:pPr>
        <w:pStyle w:val="a6"/>
        <w:spacing w:after="0"/>
        <w:ind w:left="57"/>
        <w:rPr>
          <w:sz w:val="28"/>
        </w:rPr>
      </w:pPr>
    </w:p>
    <w:p w14:paraId="65000000" w14:textId="4A383A42" w:rsidR="00730D3D" w:rsidRDefault="00730D3D">
      <w:pPr>
        <w:pStyle w:val="a6"/>
        <w:spacing w:after="0"/>
        <w:ind w:left="57"/>
        <w:rPr>
          <w:sz w:val="28"/>
        </w:rPr>
      </w:pPr>
    </w:p>
    <w:p w14:paraId="6A1FE34B" w14:textId="645FB4F9" w:rsidR="00F91F93" w:rsidRDefault="00F91F93">
      <w:pPr>
        <w:pStyle w:val="a6"/>
        <w:spacing w:after="0"/>
        <w:ind w:left="57"/>
        <w:rPr>
          <w:sz w:val="28"/>
        </w:rPr>
      </w:pPr>
    </w:p>
    <w:p w14:paraId="46AE908B" w14:textId="77777777" w:rsidR="00F91F93" w:rsidRDefault="00F91F93">
      <w:pPr>
        <w:pStyle w:val="a6"/>
        <w:spacing w:after="0"/>
        <w:ind w:left="57"/>
        <w:rPr>
          <w:sz w:val="28"/>
        </w:rPr>
      </w:pPr>
    </w:p>
    <w:p w14:paraId="66000000" w14:textId="77777777" w:rsidR="00730D3D" w:rsidRDefault="00EF3BEF">
      <w:pPr>
        <w:pStyle w:val="a6"/>
        <w:spacing w:after="0"/>
        <w:ind w:left="57"/>
        <w:rPr>
          <w:sz w:val="28"/>
        </w:rPr>
      </w:pPr>
      <w:r>
        <w:rPr>
          <w:b/>
          <w:sz w:val="28"/>
        </w:rPr>
        <w:lastRenderedPageBreak/>
        <w:t>Литература</w:t>
      </w:r>
    </w:p>
    <w:p w14:paraId="67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Барабанов, О. О. Задачи на проценты как проблемы словоупотребления // Математика в школе. – 2003. – № 5. – С. 50–59.</w:t>
      </w:r>
    </w:p>
    <w:p w14:paraId="68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proofErr w:type="spellStart"/>
      <w:r>
        <w:rPr>
          <w:sz w:val="28"/>
        </w:rPr>
        <w:t>Башарин</w:t>
      </w:r>
      <w:proofErr w:type="spellEnd"/>
      <w:r>
        <w:rPr>
          <w:sz w:val="28"/>
        </w:rPr>
        <w:t>, Г. П. Начала финансовой математики. – М., 1997.</w:t>
      </w:r>
    </w:p>
    <w:p w14:paraId="69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proofErr w:type="spellStart"/>
      <w:r>
        <w:rPr>
          <w:sz w:val="28"/>
        </w:rPr>
        <w:t>Башарин</w:t>
      </w:r>
      <w:proofErr w:type="spellEnd"/>
      <w:r>
        <w:rPr>
          <w:sz w:val="28"/>
        </w:rPr>
        <w:t>, Г. П. Элементы финансовой математики. – М.: Математика (приложение к газете «Первое сентября»). – № 27. – 1995.</w:t>
      </w:r>
    </w:p>
    <w:p w14:paraId="6A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Вигдорчик, Е., Нежданова, Т. Элементарная математика в экономике и бизнесе. – М., 1997.</w:t>
      </w:r>
    </w:p>
    <w:p w14:paraId="6B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proofErr w:type="spellStart"/>
      <w:r>
        <w:rPr>
          <w:sz w:val="28"/>
        </w:rPr>
        <w:t>Водинчар</w:t>
      </w:r>
      <w:proofErr w:type="spellEnd"/>
      <w:r>
        <w:rPr>
          <w:sz w:val="28"/>
        </w:rPr>
        <w:t xml:space="preserve">, М. И., </w:t>
      </w:r>
      <w:proofErr w:type="spellStart"/>
      <w:r>
        <w:rPr>
          <w:sz w:val="28"/>
        </w:rPr>
        <w:t>Лайкова</w:t>
      </w:r>
      <w:proofErr w:type="spellEnd"/>
      <w:r>
        <w:rPr>
          <w:sz w:val="28"/>
        </w:rPr>
        <w:t>, Г. А., Рябова, Ю. К. Решение задач на смеси, растворы и сплавы методом уравнений // Математика в школе. – 2001. – № 4.</w:t>
      </w:r>
    </w:p>
    <w:p w14:paraId="6C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 xml:space="preserve">Дорофеев, Г. В., Седова, Е. А. Процентные вычисления. 10–11 классы: </w:t>
      </w:r>
      <w:proofErr w:type="gramStart"/>
      <w:r>
        <w:rPr>
          <w:sz w:val="28"/>
        </w:rPr>
        <w:t>учеб.-</w:t>
      </w:r>
      <w:proofErr w:type="gramEnd"/>
      <w:r>
        <w:rPr>
          <w:sz w:val="28"/>
        </w:rPr>
        <w:t>метод. пособие. – М.: Дрофа, 2003. – 144 с.</w:t>
      </w:r>
    </w:p>
    <w:p w14:paraId="6D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Канашева, Н. А. О решении задач на проценты // Математика в школе. – № 5. –1995. – С. 24.</w:t>
      </w:r>
    </w:p>
    <w:p w14:paraId="6E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>, И. В. Экономика без тайн. – М.: Вита-Пресс, 1994.</w:t>
      </w:r>
    </w:p>
    <w:p w14:paraId="6F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Лурье, М. В., Александров, Б. И. Задачи на составление уравнений. – М.: Наука, 1990.</w:t>
      </w:r>
    </w:p>
    <w:p w14:paraId="70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Рязановский, А. Р. Задачи на части и проценты // Математика в школе. – № 1. – 1992. – С. 18.</w:t>
      </w:r>
    </w:p>
    <w:p w14:paraId="71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Саранцев, Г. И. Упражнения в обучении математике. (Библиотека учителя математики). – М.: Просвещение, 1995. – 240 с.</w:t>
      </w:r>
    </w:p>
    <w:p w14:paraId="72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Симонов, А. С. Проценты и банковские расчеты // Математика в школе. – 1998. – № 4.</w:t>
      </w:r>
    </w:p>
    <w:p w14:paraId="73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 xml:space="preserve"> Симонов, А. С. Сегодняшняя стоимость завтрашних платежей // Математика в школе. – 1998. – № 6.</w:t>
      </w:r>
    </w:p>
    <w:p w14:paraId="74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Симонов, А. С. Сложные проценты // Математика в школе. – 1998. – № 5.</w:t>
      </w:r>
    </w:p>
    <w:p w14:paraId="75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Соломатин, О. Д. Старинный способ решения задач на сплавы и смеси // Математика в школе. – 1997. – №1. – С.12–13.</w:t>
      </w:r>
    </w:p>
    <w:p w14:paraId="76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proofErr w:type="spellStart"/>
      <w:r>
        <w:rPr>
          <w:sz w:val="28"/>
        </w:rPr>
        <w:t>Шевкин</w:t>
      </w:r>
      <w:proofErr w:type="spellEnd"/>
      <w:r>
        <w:rPr>
          <w:sz w:val="28"/>
        </w:rPr>
        <w:t>, А. В. Текстовые задачи. – М.: Изд. отд. УНЦ ДО МГУ, 1997. – 60 с.</w:t>
      </w:r>
    </w:p>
    <w:p w14:paraId="77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Справочник по элементарной математике. М., «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Аст</w:t>
      </w:r>
      <w:proofErr w:type="spellEnd"/>
      <w:r>
        <w:rPr>
          <w:sz w:val="28"/>
        </w:rPr>
        <w:t>», 2003 г.</w:t>
      </w:r>
    </w:p>
    <w:p w14:paraId="78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Фальке Л.Я. Изучение сложных тем курса алгебры в средней школе М., «</w:t>
      </w:r>
      <w:proofErr w:type="spellStart"/>
      <w:r>
        <w:rPr>
          <w:sz w:val="28"/>
        </w:rPr>
        <w:t>Илекса</w:t>
      </w:r>
      <w:proofErr w:type="spellEnd"/>
      <w:r>
        <w:rPr>
          <w:sz w:val="28"/>
        </w:rPr>
        <w:t>», 2002 г.</w:t>
      </w:r>
    </w:p>
    <w:p w14:paraId="79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 xml:space="preserve"> Карп А.П. Сборник задач по алгебре и началам анализа 10-11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М., «Просвещение»,1999 г.</w:t>
      </w:r>
    </w:p>
    <w:p w14:paraId="7A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proofErr w:type="spellStart"/>
      <w:r>
        <w:rPr>
          <w:sz w:val="28"/>
        </w:rPr>
        <w:t>Горнштейн</w:t>
      </w:r>
      <w:proofErr w:type="spellEnd"/>
      <w:r>
        <w:rPr>
          <w:sz w:val="28"/>
        </w:rPr>
        <w:t xml:space="preserve"> П.И. Задачи с параметрами. - </w:t>
      </w:r>
      <w:proofErr w:type="gramStart"/>
      <w:r>
        <w:rPr>
          <w:sz w:val="28"/>
        </w:rPr>
        <w:t>М.:</w:t>
      </w:r>
      <w:proofErr w:type="spellStart"/>
      <w:r>
        <w:rPr>
          <w:sz w:val="28"/>
        </w:rPr>
        <w:t>Илекса</w:t>
      </w:r>
      <w:proofErr w:type="spellEnd"/>
      <w:proofErr w:type="gramEnd"/>
      <w:r>
        <w:rPr>
          <w:sz w:val="28"/>
        </w:rPr>
        <w:t>, Харьков: Гимназия, 2005.</w:t>
      </w:r>
    </w:p>
    <w:p w14:paraId="7B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r>
        <w:rPr>
          <w:sz w:val="28"/>
        </w:rPr>
        <w:t>Каганов Э.Д.: 400 лучших задач по математике. М. – «ЮНВЕС», 2001.</w:t>
      </w:r>
    </w:p>
    <w:p w14:paraId="7C000000" w14:textId="77777777" w:rsidR="00730D3D" w:rsidRDefault="00EF3BEF">
      <w:pPr>
        <w:pStyle w:val="a6"/>
        <w:numPr>
          <w:ilvl w:val="0"/>
          <w:numId w:val="1"/>
        </w:numPr>
        <w:spacing w:after="0"/>
        <w:ind w:left="57" w:firstLine="0"/>
        <w:rPr>
          <w:sz w:val="28"/>
        </w:rPr>
      </w:pPr>
      <w:proofErr w:type="spellStart"/>
      <w:r>
        <w:rPr>
          <w:sz w:val="28"/>
        </w:rPr>
        <w:t>Амелькин</w:t>
      </w:r>
      <w:proofErr w:type="spellEnd"/>
      <w:r>
        <w:rPr>
          <w:sz w:val="28"/>
        </w:rPr>
        <w:t xml:space="preserve"> В.В. Задачи с параметрами. – </w:t>
      </w:r>
      <w:proofErr w:type="spellStart"/>
      <w:proofErr w:type="gramStart"/>
      <w:r>
        <w:rPr>
          <w:sz w:val="28"/>
        </w:rPr>
        <w:t>Мн.:ООО</w:t>
      </w:r>
      <w:proofErr w:type="spellEnd"/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Асар</w:t>
      </w:r>
      <w:proofErr w:type="spellEnd"/>
      <w:r>
        <w:rPr>
          <w:sz w:val="28"/>
        </w:rPr>
        <w:t>», 2002.</w:t>
      </w:r>
    </w:p>
    <w:p w14:paraId="7D000000" w14:textId="77777777" w:rsidR="00730D3D" w:rsidRDefault="00730D3D">
      <w:pPr>
        <w:spacing w:after="0" w:line="240" w:lineRule="auto"/>
        <w:ind w:left="57"/>
        <w:rPr>
          <w:sz w:val="28"/>
        </w:rPr>
      </w:pPr>
    </w:p>
    <w:sectPr w:rsidR="00730D3D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1AC7"/>
    <w:multiLevelType w:val="multilevel"/>
    <w:tmpl w:val="E4869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D3D"/>
    <w:rsid w:val="006A0CE7"/>
    <w:rsid w:val="00730D3D"/>
    <w:rsid w:val="00BF44B3"/>
    <w:rsid w:val="00EF3BEF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2A7C"/>
  <w15:docId w15:val="{905A3548-4457-41EC-9AC8-6F404FB2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5">
    <w:name w:val="Основной шрифт абзаца1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1837</Words>
  <Characters>10473</Characters>
  <Application>Microsoft Office Word</Application>
  <DocSecurity>0</DocSecurity>
  <Lines>87</Lines>
  <Paragraphs>24</Paragraphs>
  <ScaleCrop>false</ScaleCrop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2023-09-25T09:17:00Z</dcterms:created>
  <dcterms:modified xsi:type="dcterms:W3CDTF">2024-09-25T10:17:00Z</dcterms:modified>
</cp:coreProperties>
</file>