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9D9" w:rsidRDefault="000A3919" w:rsidP="000A3919">
      <w:pPr>
        <w:jc w:val="center"/>
        <w:rPr>
          <w:rFonts w:ascii="Times New Roman" w:hAnsi="Times New Roman" w:cs="Times New Roman"/>
          <w:sz w:val="28"/>
          <w:szCs w:val="28"/>
        </w:rPr>
      </w:pPr>
      <w:r w:rsidRPr="007F41C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A3919" w:rsidRPr="007F41CD" w:rsidRDefault="000A3919" w:rsidP="000A3919">
      <w:pPr>
        <w:jc w:val="center"/>
        <w:rPr>
          <w:rFonts w:ascii="Times New Roman" w:hAnsi="Times New Roman" w:cs="Times New Roman"/>
          <w:sz w:val="28"/>
          <w:szCs w:val="28"/>
        </w:rPr>
      </w:pPr>
      <w:r w:rsidRPr="007F41CD">
        <w:rPr>
          <w:rFonts w:ascii="Times New Roman" w:hAnsi="Times New Roman" w:cs="Times New Roman"/>
          <w:sz w:val="28"/>
          <w:szCs w:val="28"/>
        </w:rPr>
        <w:t xml:space="preserve"> «Северский лицей»</w:t>
      </w:r>
    </w:p>
    <w:p w:rsidR="000A3919" w:rsidRPr="000A3919" w:rsidRDefault="000A3919" w:rsidP="000A391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A3919" w:rsidRPr="000A3919" w:rsidRDefault="000A3919" w:rsidP="000A391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A3919" w:rsidRPr="000A3919" w:rsidRDefault="000A3919" w:rsidP="000A391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A3919" w:rsidRPr="000A3919" w:rsidRDefault="000A3919" w:rsidP="000A391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A3919" w:rsidRPr="000A3919" w:rsidRDefault="000A3919" w:rsidP="000A391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F41CD" w:rsidRPr="007F41CD" w:rsidRDefault="007F41CD" w:rsidP="007F41CD">
      <w:pPr>
        <w:tabs>
          <w:tab w:val="left" w:pos="28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41CD" w:rsidRPr="007F41CD" w:rsidRDefault="007F41CD" w:rsidP="007F41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7F41CD">
        <w:rPr>
          <w:rFonts w:ascii="Times New Roman" w:eastAsia="Calibri" w:hAnsi="Times New Roman" w:cs="Times New Roman"/>
          <w:b/>
          <w:sz w:val="32"/>
          <w:szCs w:val="24"/>
        </w:rPr>
        <w:t xml:space="preserve">Рабочая программа </w:t>
      </w:r>
    </w:p>
    <w:p w:rsidR="007F41CD" w:rsidRPr="007F41CD" w:rsidRDefault="007F41CD" w:rsidP="007F41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4"/>
        </w:rPr>
      </w:pPr>
      <w:r w:rsidRPr="007F41CD">
        <w:rPr>
          <w:rFonts w:ascii="Times New Roman" w:eastAsia="Calibri" w:hAnsi="Times New Roman" w:cs="Times New Roman"/>
          <w:b/>
          <w:sz w:val="28"/>
        </w:rPr>
        <w:t>по платным</w:t>
      </w:r>
      <w:r w:rsidR="006829D9">
        <w:rPr>
          <w:rFonts w:ascii="Times New Roman" w:eastAsia="Calibri" w:hAnsi="Times New Roman" w:cs="Times New Roman"/>
          <w:b/>
          <w:sz w:val="28"/>
        </w:rPr>
        <w:t xml:space="preserve"> дополнительным</w:t>
      </w:r>
      <w:r w:rsidRPr="007F41CD">
        <w:rPr>
          <w:rFonts w:ascii="Times New Roman" w:eastAsia="Calibri" w:hAnsi="Times New Roman" w:cs="Times New Roman"/>
          <w:b/>
          <w:sz w:val="28"/>
        </w:rPr>
        <w:t xml:space="preserve"> образовательным услугам </w:t>
      </w:r>
    </w:p>
    <w:p w:rsidR="007F41CD" w:rsidRPr="007F41CD" w:rsidRDefault="007F41CD" w:rsidP="006829D9">
      <w:pPr>
        <w:tabs>
          <w:tab w:val="left" w:pos="28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7F41CD">
        <w:rPr>
          <w:rFonts w:ascii="Times New Roman" w:eastAsia="Calibri" w:hAnsi="Times New Roman" w:cs="Times New Roman"/>
          <w:b/>
          <w:sz w:val="32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 w:val="32"/>
          <w:szCs w:val="24"/>
        </w:rPr>
        <w:t>Развитие речи</w:t>
      </w:r>
      <w:r w:rsidRPr="007F41CD">
        <w:rPr>
          <w:rFonts w:ascii="Times New Roman" w:eastAsia="Calibri" w:hAnsi="Times New Roman" w:cs="Times New Roman"/>
          <w:b/>
          <w:sz w:val="32"/>
          <w:szCs w:val="24"/>
        </w:rPr>
        <w:t>»</w:t>
      </w:r>
    </w:p>
    <w:p w:rsidR="007F41CD" w:rsidRPr="007F41CD" w:rsidRDefault="007F41CD" w:rsidP="007F41CD">
      <w:pPr>
        <w:tabs>
          <w:tab w:val="left" w:pos="28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7F41CD">
        <w:rPr>
          <w:rFonts w:ascii="Times New Roman" w:eastAsia="Calibri" w:hAnsi="Times New Roman" w:cs="Times New Roman"/>
          <w:b/>
          <w:sz w:val="28"/>
          <w:szCs w:val="24"/>
        </w:rPr>
        <w:t xml:space="preserve">для детей 6-7 лет </w:t>
      </w:r>
    </w:p>
    <w:p w:rsidR="007F41CD" w:rsidRPr="007F41CD" w:rsidRDefault="007F41CD" w:rsidP="007F41CD">
      <w:pPr>
        <w:tabs>
          <w:tab w:val="left" w:pos="28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Занятие проходит 2</w:t>
      </w:r>
      <w:r w:rsidRPr="007F41C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раз в неделю с сентября по апрель</w:t>
      </w:r>
    </w:p>
    <w:p w:rsidR="007F41CD" w:rsidRPr="007F41CD" w:rsidRDefault="007F41CD" w:rsidP="007F41CD">
      <w:pPr>
        <w:tabs>
          <w:tab w:val="left" w:pos="28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Итого 6</w:t>
      </w:r>
      <w:r w:rsidRPr="007F41CD">
        <w:rPr>
          <w:rFonts w:ascii="Times New Roman" w:eastAsia="Calibri" w:hAnsi="Times New Roman" w:cs="Times New Roman"/>
          <w:b/>
          <w:i/>
          <w:sz w:val="24"/>
          <w:szCs w:val="24"/>
        </w:rPr>
        <w:t>0 занятий за год</w:t>
      </w:r>
    </w:p>
    <w:p w:rsidR="000A3919" w:rsidRPr="000A3919" w:rsidRDefault="000A3919" w:rsidP="000A391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A3919" w:rsidRPr="000A3919" w:rsidRDefault="000A3919" w:rsidP="000A391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A3919" w:rsidRPr="000A3919" w:rsidRDefault="000A3919" w:rsidP="000A391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A3919" w:rsidRPr="007F41CD" w:rsidRDefault="000A3919" w:rsidP="000A391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3919" w:rsidRPr="007F41CD" w:rsidRDefault="000A3919" w:rsidP="000A391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3919" w:rsidRDefault="000A3919" w:rsidP="000A391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29D9" w:rsidRDefault="006829D9" w:rsidP="000A391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29D9" w:rsidRDefault="006829D9" w:rsidP="000A391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29D9" w:rsidRPr="007F41CD" w:rsidRDefault="006829D9" w:rsidP="000A391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3919" w:rsidRPr="007F41CD" w:rsidRDefault="007F41CD" w:rsidP="007F4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1CD">
        <w:rPr>
          <w:rFonts w:ascii="Times New Roman" w:hAnsi="Times New Roman" w:cs="Times New Roman"/>
          <w:b/>
          <w:sz w:val="28"/>
          <w:szCs w:val="28"/>
        </w:rPr>
        <w:t>Северск</w:t>
      </w:r>
    </w:p>
    <w:p w:rsidR="000A3919" w:rsidRPr="007F41CD" w:rsidRDefault="006829D9" w:rsidP="007F4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</w:p>
    <w:p w:rsidR="007F41CD" w:rsidRDefault="007F41CD" w:rsidP="007F41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1CD" w:rsidRPr="007F41CD" w:rsidRDefault="007F41CD" w:rsidP="007F41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3A6" w:rsidRDefault="00B533A6" w:rsidP="00E90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3919" w:rsidRPr="00E908F2" w:rsidRDefault="000A3919" w:rsidP="00E90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861479" w:rsidRPr="00E908F2" w:rsidRDefault="000A3919" w:rsidP="00E90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обра</w:t>
      </w:r>
      <w:r w:rsidR="00B533A6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Pr="00E908F2">
        <w:rPr>
          <w:rFonts w:ascii="Times New Roman" w:hAnsi="Times New Roman" w:cs="Times New Roman"/>
          <w:sz w:val="28"/>
          <w:szCs w:val="28"/>
        </w:rPr>
        <w:t xml:space="preserve"> дошкольное образование является уровнем общего образования наряду с начальным общим, основным общим и средним общим образованием. На современном этапе важным является процесс создания системы непрерывного образования. </w:t>
      </w:r>
    </w:p>
    <w:p w:rsidR="00861479" w:rsidRPr="00E908F2" w:rsidRDefault="000A3919" w:rsidP="00E90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>Одно из основных условий обеспечения функционирования и развития единой непрерывной системы образования — это осуществление преемственности разных уровней образования, в частности преемственность дошкольного и начального образования. На каждом уровне образования основными векторами организации преемственности, предпосылки которых формируются в период дошкольного детства, являются следующие компоненты:</w:t>
      </w:r>
    </w:p>
    <w:p w:rsidR="00861479" w:rsidRPr="00E908F2" w:rsidRDefault="000A3919" w:rsidP="00E90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 xml:space="preserve"> • когнитивный;</w:t>
      </w:r>
    </w:p>
    <w:p w:rsidR="00861479" w:rsidRPr="00E908F2" w:rsidRDefault="000A3919" w:rsidP="00E90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 xml:space="preserve"> • мотивационный;</w:t>
      </w:r>
    </w:p>
    <w:p w:rsidR="00861479" w:rsidRPr="00E908F2" w:rsidRDefault="000A3919" w:rsidP="00E90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E908F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908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1479" w:rsidRPr="00E908F2" w:rsidRDefault="000A3919" w:rsidP="00E90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 xml:space="preserve">Когнитивный (познавательный) компонент — это деятельность, направленная на усвоение новой информации воспитанником или обучающимся при максимальной его активности. В процессе обучения и воспитания дошкольников акцент смещается на формирование и развитие предпосылок </w:t>
      </w:r>
      <w:proofErr w:type="spellStart"/>
      <w:r w:rsidRPr="00E908F2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E90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08F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908F2">
        <w:rPr>
          <w:rFonts w:ascii="Times New Roman" w:hAnsi="Times New Roman" w:cs="Times New Roman"/>
          <w:sz w:val="28"/>
          <w:szCs w:val="28"/>
        </w:rPr>
        <w:t xml:space="preserve"> умений (универсальных учебных действий). </w:t>
      </w:r>
    </w:p>
    <w:p w:rsidR="00861479" w:rsidRPr="00E908F2" w:rsidRDefault="000A3919" w:rsidP="00E90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 xml:space="preserve">Мотивационный компонент включает познавательные потребности и сформированные на их основе мотивы учения. Очень часто в качестве мотива учебной деятельности выступает интерес. Наличие интереса к учёбе как форме проявления познавательных потребностей вызывает положительные эмоции и стимулирует активность воспитанника или обучающегося. </w:t>
      </w:r>
    </w:p>
    <w:p w:rsidR="00861479" w:rsidRPr="00E908F2" w:rsidRDefault="000A3919" w:rsidP="00E90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 xml:space="preserve">В основе </w:t>
      </w:r>
      <w:proofErr w:type="spellStart"/>
      <w:r w:rsidRPr="00E908F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908F2">
        <w:rPr>
          <w:rFonts w:ascii="Times New Roman" w:hAnsi="Times New Roman" w:cs="Times New Roman"/>
          <w:sz w:val="28"/>
          <w:szCs w:val="28"/>
        </w:rPr>
        <w:t xml:space="preserve"> компонента лежат действия и операции, с помощью которых реализуется деятельность развития и обучения. </w:t>
      </w:r>
    </w:p>
    <w:p w:rsidR="00861479" w:rsidRPr="00E908F2" w:rsidRDefault="00861479" w:rsidP="00E90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>Для дошкольного образования важными являются следующие положения:</w:t>
      </w:r>
    </w:p>
    <w:p w:rsidR="00861479" w:rsidRPr="00E908F2" w:rsidRDefault="00861479" w:rsidP="00E90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 xml:space="preserve"> • конституционное право каждого ребёнка как члена общества на охрану жизни и здоровья;</w:t>
      </w:r>
    </w:p>
    <w:p w:rsidR="00861479" w:rsidRPr="00E908F2" w:rsidRDefault="00861479" w:rsidP="00E90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 xml:space="preserve"> • получение гуманистического по своему характеру образования; бережное отношение к индивидуальности каждого ребёнка; </w:t>
      </w:r>
    </w:p>
    <w:p w:rsidR="00861479" w:rsidRPr="00E908F2" w:rsidRDefault="00861479" w:rsidP="00E90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>• адаптивность системы образования к уровню подготовки, особенностям развития, способностям и интересам детей.</w:t>
      </w:r>
    </w:p>
    <w:p w:rsidR="00861479" w:rsidRPr="00E908F2" w:rsidRDefault="00207655" w:rsidP="00E90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программы «Развитие речи</w:t>
      </w:r>
      <w:r w:rsidR="00861479" w:rsidRPr="00E908F2">
        <w:rPr>
          <w:rFonts w:ascii="Times New Roman" w:hAnsi="Times New Roman" w:cs="Times New Roman"/>
          <w:sz w:val="28"/>
          <w:szCs w:val="28"/>
        </w:rPr>
        <w:t xml:space="preserve">: создание условий для формирования когнитивного, мотивационного, </w:t>
      </w:r>
      <w:proofErr w:type="spellStart"/>
      <w:r w:rsidR="00861479" w:rsidRPr="00E908F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861479" w:rsidRPr="00E908F2">
        <w:rPr>
          <w:rFonts w:ascii="Times New Roman" w:hAnsi="Times New Roman" w:cs="Times New Roman"/>
          <w:sz w:val="28"/>
          <w:szCs w:val="28"/>
        </w:rPr>
        <w:t xml:space="preserve"> компонентов на основе коммуникативно-</w:t>
      </w:r>
      <w:proofErr w:type="spellStart"/>
      <w:r w:rsidR="00861479" w:rsidRPr="00E908F2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="00861479" w:rsidRPr="00E908F2">
        <w:rPr>
          <w:rFonts w:ascii="Times New Roman" w:hAnsi="Times New Roman" w:cs="Times New Roman"/>
          <w:sz w:val="28"/>
          <w:szCs w:val="28"/>
        </w:rPr>
        <w:t xml:space="preserve"> технологий обучения и воспитания; создание единого образовательного пространства дошкольного и начального общего образования. </w:t>
      </w:r>
    </w:p>
    <w:p w:rsidR="00861479" w:rsidRPr="00E908F2" w:rsidRDefault="00861479" w:rsidP="00E90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lastRenderedPageBreak/>
        <w:t>Коммуникативно-</w:t>
      </w:r>
      <w:proofErr w:type="spellStart"/>
      <w:r w:rsidRPr="00E908F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908F2">
        <w:rPr>
          <w:rFonts w:ascii="Times New Roman" w:hAnsi="Times New Roman" w:cs="Times New Roman"/>
          <w:sz w:val="28"/>
          <w:szCs w:val="28"/>
        </w:rPr>
        <w:t xml:space="preserve"> подход в развивающей и образовательной деятельности предполагает сотрудничество взрослого и дошкольника, в котором заинтересованы, активны и инициативны и педагоги (воспитатели, учителя), и воспитанники. Коллективная игровая, поисковая деятельность способствует формированию познавательных мотивов. </w:t>
      </w:r>
    </w:p>
    <w:p w:rsidR="00861479" w:rsidRPr="00E908F2" w:rsidRDefault="00861479" w:rsidP="00E90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>Цель занятия на основе коммуникативно-</w:t>
      </w:r>
      <w:proofErr w:type="spellStart"/>
      <w:r w:rsidRPr="00E908F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908F2">
        <w:rPr>
          <w:rFonts w:ascii="Times New Roman" w:hAnsi="Times New Roman" w:cs="Times New Roman"/>
          <w:sz w:val="28"/>
          <w:szCs w:val="28"/>
        </w:rPr>
        <w:t xml:space="preserve"> подхода: формирование предпосылок УУД, воспитание коммуникативной культуры, нравственных качеств, интеллектуальное, эмоциональное развитие воспитанников. </w:t>
      </w:r>
    </w:p>
    <w:p w:rsidR="00861479" w:rsidRPr="00E908F2" w:rsidRDefault="00861479" w:rsidP="00E90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861479" w:rsidRPr="00E908F2" w:rsidRDefault="00861479" w:rsidP="00E90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 xml:space="preserve"> • формировать когнитивный компонент в соответствии с целевыми ориентирами ФГОС ДО; мотивацию к обучению, познавательный интерес; личностные качества будущего школьника, необходимые для благополучной адаптации к школе; </w:t>
      </w:r>
    </w:p>
    <w:p w:rsidR="00861479" w:rsidRPr="00E908F2" w:rsidRDefault="00861479" w:rsidP="00E90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>• организовать обучение и воспитание на основе коммуникативно-</w:t>
      </w:r>
      <w:proofErr w:type="spellStart"/>
      <w:r w:rsidRPr="00E908F2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E908F2">
        <w:rPr>
          <w:rFonts w:ascii="Times New Roman" w:hAnsi="Times New Roman" w:cs="Times New Roman"/>
          <w:sz w:val="28"/>
          <w:szCs w:val="28"/>
        </w:rPr>
        <w:t xml:space="preserve"> технологий с учётом психологических особенностей, потребностей и возможностей детей дошкольного возраста. Основные принципы обучения и воспитания:</w:t>
      </w:r>
    </w:p>
    <w:p w:rsidR="00861479" w:rsidRPr="00E908F2" w:rsidRDefault="00861479" w:rsidP="00E90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 xml:space="preserve"> • принцип позитивной социализации предполагает ориентацию на общечеловеческие ценности и ценностное восприятие мира, освоение ребёнком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в процессе сотрудничества со взрослыми и другими детьми;</w:t>
      </w:r>
    </w:p>
    <w:p w:rsidR="00861479" w:rsidRPr="00E908F2" w:rsidRDefault="00861479" w:rsidP="00E90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 xml:space="preserve"> • принцип содействия и сотрудничества детей и взрослых предполагает активное участие всех субъектов образовательных отношений — как детей, так и взрослых —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участниками образовательных отношений. Детям предоставляется возможность высказывать свои взгляды, своё мнение, занимать позицию и отстаивать её, принимать решения и брать на себя ответственность в соответствии со своими возможностями;</w:t>
      </w:r>
    </w:p>
    <w:p w:rsidR="00861479" w:rsidRPr="00E908F2" w:rsidRDefault="00861479" w:rsidP="00E90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 xml:space="preserve"> • принцип возрастной адекватности образования предполагает подбор педагогом содержания и методов дошкольного образования в соответствии с возрастными особенностями детей, использование специфических видов детской деятельности (игры, коммуникативной и познавательно-исследовательской деятельности, творческой активности, обеспечивающей художественно</w:t>
      </w:r>
      <w:r w:rsidR="00BF6A18">
        <w:rPr>
          <w:rFonts w:ascii="Times New Roman" w:hAnsi="Times New Roman" w:cs="Times New Roman"/>
          <w:sz w:val="28"/>
          <w:szCs w:val="28"/>
        </w:rPr>
        <w:t>-</w:t>
      </w:r>
      <w:r w:rsidRPr="00E908F2">
        <w:rPr>
          <w:rFonts w:ascii="Times New Roman" w:hAnsi="Times New Roman" w:cs="Times New Roman"/>
          <w:sz w:val="28"/>
          <w:szCs w:val="28"/>
        </w:rPr>
        <w:t>эстетическое развитие ребёнка);</w:t>
      </w:r>
    </w:p>
    <w:p w:rsidR="00861479" w:rsidRPr="00E908F2" w:rsidRDefault="00861479" w:rsidP="00E908F2">
      <w:pPr>
        <w:spacing w:after="0"/>
        <w:ind w:firstLine="75"/>
        <w:jc w:val="both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 xml:space="preserve">• принцип развивающего вариативного образования предполагает учёт актуальных и потенциальных возможностей ребёнка, его интересов, мотивов </w:t>
      </w:r>
      <w:r w:rsidRPr="00E908F2">
        <w:rPr>
          <w:rFonts w:ascii="Times New Roman" w:hAnsi="Times New Roman" w:cs="Times New Roman"/>
          <w:sz w:val="28"/>
          <w:szCs w:val="28"/>
        </w:rPr>
        <w:lastRenderedPageBreak/>
        <w:t xml:space="preserve">и способностей. Данный принцип предполагает работу педагога с ориентацией на зону ближайшего развития ребёнка (Л. С. Выготский), что способствует развитию, расширению как явных, так и скрытых возможностей ребёнка. </w:t>
      </w:r>
    </w:p>
    <w:p w:rsidR="00861479" w:rsidRPr="00E908F2" w:rsidRDefault="00861479" w:rsidP="00E90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>Содержание учебного пособия не дублирует содержание программы 1 класса, оно направлено на развитие ребёнка-дошкольника и качественную подготовку дошкольников к освоению содержания начального образования. Реализация программы обеспечивается на основе вариативных форм, учитывающих социокультурные, географические, климатические условия реализации программы, возраст воспитанников, состав групп, особенности и интересы детей, запрос родителей (законных представителей).</w:t>
      </w:r>
    </w:p>
    <w:p w:rsidR="000A3919" w:rsidRPr="00E908F2" w:rsidRDefault="00861479" w:rsidP="00E90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>Содержание программы «Развитие речи» раскрывается в учебном пособии, отражающем комплексную работу педагога по развитию речи ребёнка в дошкольном образовании:</w:t>
      </w:r>
    </w:p>
    <w:p w:rsidR="000A3919" w:rsidRPr="00E908F2" w:rsidRDefault="000A3919" w:rsidP="00E90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E908F2">
        <w:rPr>
          <w:rFonts w:ascii="Times New Roman" w:hAnsi="Times New Roman" w:cs="Times New Roman"/>
          <w:sz w:val="28"/>
          <w:szCs w:val="28"/>
        </w:rPr>
        <w:t>ДО речевое развитие</w:t>
      </w:r>
      <w:proofErr w:type="gramEnd"/>
      <w:r w:rsidRPr="00E908F2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0A3919" w:rsidRPr="00E908F2" w:rsidRDefault="000A3919" w:rsidP="00E90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>• владение речью как средством общения и культуры;</w:t>
      </w:r>
    </w:p>
    <w:p w:rsidR="000A3919" w:rsidRPr="00E908F2" w:rsidRDefault="000A3919" w:rsidP="00E90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>• обогащение активного словаря;</w:t>
      </w:r>
    </w:p>
    <w:p w:rsidR="000A3919" w:rsidRPr="00E908F2" w:rsidRDefault="000A3919" w:rsidP="00E90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>• развитие связной, грамматически правильной диалогической и монологической речи;</w:t>
      </w:r>
    </w:p>
    <w:p w:rsidR="000A3919" w:rsidRPr="00E908F2" w:rsidRDefault="000A3919" w:rsidP="00E90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>• развитие речевого творчества;</w:t>
      </w:r>
    </w:p>
    <w:p w:rsidR="000A3919" w:rsidRPr="00E908F2" w:rsidRDefault="000A3919" w:rsidP="00E90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>• развитие звуковой и интонационной культуры речи, фонематического слуха;</w:t>
      </w:r>
    </w:p>
    <w:p w:rsidR="000A3919" w:rsidRPr="00E908F2" w:rsidRDefault="000A3919" w:rsidP="00E90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>• знакомство с книжной культурой, детской литературой, понимание на слух текстов различных жанров детской литературы;</w:t>
      </w:r>
    </w:p>
    <w:p w:rsidR="000A3919" w:rsidRPr="00E908F2" w:rsidRDefault="000A3919" w:rsidP="00E90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>• формирование звуковой аналитико-синтетической активности как предпосылки обучения грамоте.</w:t>
      </w:r>
    </w:p>
    <w:p w:rsidR="000A3919" w:rsidRPr="00E908F2" w:rsidRDefault="000A3919" w:rsidP="00E90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 xml:space="preserve"> </w:t>
      </w:r>
      <w:r w:rsidR="00861479" w:rsidRPr="00E908F2">
        <w:rPr>
          <w:rFonts w:ascii="Times New Roman" w:hAnsi="Times New Roman" w:cs="Times New Roman"/>
          <w:sz w:val="28"/>
          <w:szCs w:val="28"/>
        </w:rPr>
        <w:tab/>
      </w:r>
      <w:r w:rsidRPr="00E908F2">
        <w:rPr>
          <w:rFonts w:ascii="Times New Roman" w:hAnsi="Times New Roman" w:cs="Times New Roman"/>
          <w:sz w:val="28"/>
          <w:szCs w:val="28"/>
        </w:rPr>
        <w:t xml:space="preserve">Каждое занятие курса «Развитие речи» содержит логопедические упражнения, задания на развитие фонематического слуха, практическое освоение содержания основных разделов курса русского языка (морфологии, </w:t>
      </w:r>
      <w:proofErr w:type="spellStart"/>
      <w:r w:rsidRPr="00E908F2">
        <w:rPr>
          <w:rFonts w:ascii="Times New Roman" w:hAnsi="Times New Roman" w:cs="Times New Roman"/>
          <w:sz w:val="28"/>
          <w:szCs w:val="28"/>
        </w:rPr>
        <w:t>морфемики</w:t>
      </w:r>
      <w:proofErr w:type="spellEnd"/>
      <w:r w:rsidRPr="00E908F2">
        <w:rPr>
          <w:rFonts w:ascii="Times New Roman" w:hAnsi="Times New Roman" w:cs="Times New Roman"/>
          <w:sz w:val="28"/>
          <w:szCs w:val="28"/>
        </w:rPr>
        <w:t>, словообразования, лексики), развитие речевой деятельности (в том числе воспроизведение текстов на основе данного, создание текстов по аналогии), а также задания на развитие мелкой моторики и подготовку руки к письму. Пособие направлено не на освоение техники чтения, а на формирование умения читать целыми словами и понимать прочитанное.</w:t>
      </w:r>
    </w:p>
    <w:p w:rsidR="000A3919" w:rsidRPr="00E908F2" w:rsidRDefault="000A3919" w:rsidP="00E90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>Каждое занятие состоит из нескольких блоков.</w:t>
      </w:r>
    </w:p>
    <w:p w:rsidR="000A3919" w:rsidRPr="00E908F2" w:rsidRDefault="000A3919" w:rsidP="00E90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>1. Развитие звуковой культуры: знакомство со звуками, дифференциация звуков, соотнесение звука с названием предметной картинки, нахождение звука в слове, звуковые диктанты, чтение звуковых схем.</w:t>
      </w:r>
    </w:p>
    <w:p w:rsidR="000A3919" w:rsidRPr="00E908F2" w:rsidRDefault="000A3919" w:rsidP="00E90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>2. Развитие словаря: освоение значений слов и уместное употребление слов в соответствии с контекстом высказывания, с ситуацией, в которой происходит общение.</w:t>
      </w:r>
    </w:p>
    <w:p w:rsidR="000A3919" w:rsidRPr="00E908F2" w:rsidRDefault="000A3919" w:rsidP="00E90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 xml:space="preserve">3. Формирование грамматического строя речи: морфология (изменение слов по родам, числам, падежам); синтаксис (освоение различных типов </w:t>
      </w:r>
      <w:r w:rsidRPr="00E908F2">
        <w:rPr>
          <w:rFonts w:ascii="Times New Roman" w:hAnsi="Times New Roman" w:cs="Times New Roman"/>
          <w:sz w:val="28"/>
          <w:szCs w:val="28"/>
        </w:rPr>
        <w:lastRenderedPageBreak/>
        <w:t>словосочетаний и предложений); словообразование. (Термины и понятия не употребляются. Освоение происходит на основе игровых упражнений, восприятия грамотной речи педагога, наблюдения, практических умений.)</w:t>
      </w:r>
    </w:p>
    <w:p w:rsidR="000A3919" w:rsidRPr="00E908F2" w:rsidRDefault="000A3919" w:rsidP="00E90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>4. Развитие связной речи: диалогическая (разговорная) речь; монологическая речь (рассказывание).</w:t>
      </w:r>
    </w:p>
    <w:p w:rsidR="000A3919" w:rsidRPr="00E908F2" w:rsidRDefault="000A3919" w:rsidP="00E90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>5. Воспитание интереса к художественному произведению — книге: чтение художественных произведений; создание продолжения текста, текста по аналогии, рассказывание.</w:t>
      </w:r>
    </w:p>
    <w:p w:rsidR="000A3919" w:rsidRPr="00E908F2" w:rsidRDefault="000A3919" w:rsidP="00E90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>6. Развитие графических умений (развитие мелкой моторики руки).</w:t>
      </w:r>
    </w:p>
    <w:p w:rsidR="000A3919" w:rsidRPr="00E908F2" w:rsidRDefault="000A3919" w:rsidP="00E90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>Целевыми ориентирами речевого развития курса в соответствии с ФГОС ДО являются следующие:</w:t>
      </w:r>
    </w:p>
    <w:p w:rsidR="000A3919" w:rsidRPr="00E908F2" w:rsidRDefault="000A3919" w:rsidP="00E90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>• ребёнок достаточно хорошо владеет устной речью;</w:t>
      </w:r>
    </w:p>
    <w:p w:rsidR="000A3919" w:rsidRPr="00E908F2" w:rsidRDefault="000A3919" w:rsidP="00E90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>• ребёнок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общения;</w:t>
      </w:r>
    </w:p>
    <w:p w:rsidR="000A3919" w:rsidRPr="00E908F2" w:rsidRDefault="000A3919" w:rsidP="00E90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>• ребёнок может выделять звуки в словах, у него складываются предпосылки грамотности;</w:t>
      </w:r>
    </w:p>
    <w:p w:rsidR="000A3919" w:rsidRPr="00E908F2" w:rsidRDefault="000A3919" w:rsidP="00E90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>• у ребёнка развита мелкая моторика;</w:t>
      </w:r>
    </w:p>
    <w:p w:rsidR="000A3919" w:rsidRPr="00E908F2" w:rsidRDefault="000A3919" w:rsidP="00E90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>• ребёнок знаком с произведениями детской литературы;</w:t>
      </w:r>
    </w:p>
    <w:p w:rsidR="008461F9" w:rsidRPr="00E908F2" w:rsidRDefault="000A3919" w:rsidP="00E90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>• ребёнок способен к принятию собственных решений, опираясь на свои знания и умения в различных видах деятельности.</w:t>
      </w:r>
    </w:p>
    <w:p w:rsidR="00E908F2" w:rsidRDefault="00E908F2" w:rsidP="00E90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3919" w:rsidRDefault="000A3919" w:rsidP="00E90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 xml:space="preserve">Курс «Развитие речи» обеспечен учебным пособием «Развиваем речь» М.В. </w:t>
      </w:r>
      <w:proofErr w:type="spellStart"/>
      <w:r w:rsidRPr="00E908F2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Pr="00E908F2">
        <w:rPr>
          <w:rFonts w:ascii="Times New Roman" w:hAnsi="Times New Roman" w:cs="Times New Roman"/>
          <w:sz w:val="28"/>
          <w:szCs w:val="28"/>
        </w:rPr>
        <w:t>, Москва «Просвещение», 2022г. Серия «Готовимся к школе. Перспектива»</w:t>
      </w:r>
    </w:p>
    <w:p w:rsidR="00E908F2" w:rsidRDefault="00E908F2" w:rsidP="00E90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60 часов в год, 2 часа в неделю. Продолжительность занятия 25 минут.</w:t>
      </w:r>
    </w:p>
    <w:p w:rsidR="0090479C" w:rsidRDefault="0090479C" w:rsidP="00E90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08F2" w:rsidRDefault="00E908F2" w:rsidP="0090479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908F2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8"/>
        <w:gridCol w:w="4685"/>
        <w:gridCol w:w="498"/>
        <w:gridCol w:w="2678"/>
        <w:gridCol w:w="986"/>
      </w:tblGrid>
      <w:tr w:rsidR="00E908F2" w:rsidTr="007F41CD">
        <w:trPr>
          <w:cantSplit/>
          <w:trHeight w:val="1134"/>
        </w:trPr>
        <w:tc>
          <w:tcPr>
            <w:tcW w:w="0" w:type="auto"/>
            <w:textDirection w:val="btLr"/>
          </w:tcPr>
          <w:p w:rsidR="00E908F2" w:rsidRPr="00D9441B" w:rsidRDefault="00E908F2" w:rsidP="00B032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extDirection w:val="btLr"/>
          </w:tcPr>
          <w:p w:rsidR="00E908F2" w:rsidRPr="00D9441B" w:rsidRDefault="00D9441B" w:rsidP="00B032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908F2" w:rsidRPr="00D9441B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extDirection w:val="btLr"/>
          </w:tcPr>
          <w:p w:rsidR="00E908F2" w:rsidRPr="00D9441B" w:rsidRDefault="00E908F2" w:rsidP="00B032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1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78" w:type="dxa"/>
            <w:textDirection w:val="btLr"/>
          </w:tcPr>
          <w:p w:rsidR="00E908F2" w:rsidRPr="00D9441B" w:rsidRDefault="00E908F2" w:rsidP="007F41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1B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</w:p>
          <w:p w:rsidR="00E908F2" w:rsidRPr="00D9441B" w:rsidRDefault="00E908F2" w:rsidP="007F41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1B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E908F2" w:rsidRPr="00D9441B" w:rsidRDefault="00E908F2" w:rsidP="007F41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1B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  <w:p w:rsidR="00E908F2" w:rsidRPr="00D9441B" w:rsidRDefault="00E908F2" w:rsidP="007F41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1B">
              <w:rPr>
                <w:rFonts w:ascii="Times New Roman" w:hAnsi="Times New Roman" w:cs="Times New Roman"/>
                <w:sz w:val="24"/>
                <w:szCs w:val="24"/>
              </w:rPr>
              <w:t>«Развиваем</w:t>
            </w:r>
          </w:p>
          <w:p w:rsidR="00E908F2" w:rsidRPr="00D9441B" w:rsidRDefault="00E908F2" w:rsidP="007F41CD">
            <w:pPr>
              <w:ind w:right="113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1B">
              <w:rPr>
                <w:rFonts w:ascii="Times New Roman" w:hAnsi="Times New Roman" w:cs="Times New Roman"/>
                <w:sz w:val="24"/>
                <w:szCs w:val="24"/>
              </w:rPr>
              <w:t>речь»</w:t>
            </w:r>
          </w:p>
          <w:p w:rsidR="00E908F2" w:rsidRPr="00D9441B" w:rsidRDefault="00E908F2" w:rsidP="00B032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extDirection w:val="btLr"/>
          </w:tcPr>
          <w:p w:rsidR="00E908F2" w:rsidRPr="00D9441B" w:rsidRDefault="00E908F2" w:rsidP="00B032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1B">
              <w:rPr>
                <w:rFonts w:ascii="Times New Roman" w:hAnsi="Times New Roman" w:cs="Times New Roman"/>
                <w:sz w:val="24"/>
                <w:szCs w:val="24"/>
              </w:rPr>
              <w:t xml:space="preserve"> Дата </w:t>
            </w:r>
          </w:p>
        </w:tc>
      </w:tr>
      <w:tr w:rsidR="00E908F2" w:rsidTr="007F41CD">
        <w:tc>
          <w:tcPr>
            <w:tcW w:w="0" w:type="auto"/>
          </w:tcPr>
          <w:p w:rsidR="00E908F2" w:rsidRDefault="00E908F2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908F2" w:rsidRDefault="00E908F2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8F2">
              <w:rPr>
                <w:rFonts w:ascii="Times New Roman" w:hAnsi="Times New Roman" w:cs="Times New Roman"/>
                <w:sz w:val="28"/>
                <w:szCs w:val="28"/>
              </w:rPr>
              <w:t>Город Звуков Вводное занятие</w:t>
            </w:r>
          </w:p>
        </w:tc>
        <w:tc>
          <w:tcPr>
            <w:tcW w:w="0" w:type="auto"/>
          </w:tcPr>
          <w:p w:rsidR="00E908F2" w:rsidRDefault="00D9441B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</w:tcPr>
          <w:p w:rsidR="00E908F2" w:rsidRDefault="00D9441B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986" w:type="dxa"/>
          </w:tcPr>
          <w:p w:rsidR="00E908F2" w:rsidRDefault="00E908F2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F2" w:rsidTr="007F41CD">
        <w:tc>
          <w:tcPr>
            <w:tcW w:w="0" w:type="auto"/>
          </w:tcPr>
          <w:p w:rsidR="00E908F2" w:rsidRDefault="00E908F2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908F2" w:rsidRDefault="00D9441B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8F2">
              <w:rPr>
                <w:rFonts w:ascii="Times New Roman" w:hAnsi="Times New Roman" w:cs="Times New Roman"/>
                <w:sz w:val="28"/>
                <w:szCs w:val="28"/>
              </w:rPr>
              <w:t>Давай знакомиться!</w:t>
            </w:r>
          </w:p>
        </w:tc>
        <w:tc>
          <w:tcPr>
            <w:tcW w:w="0" w:type="auto"/>
          </w:tcPr>
          <w:p w:rsidR="00E908F2" w:rsidRDefault="00D9441B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8" w:type="dxa"/>
          </w:tcPr>
          <w:p w:rsidR="00E908F2" w:rsidRDefault="00D9441B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986" w:type="dxa"/>
          </w:tcPr>
          <w:p w:rsidR="00E908F2" w:rsidRDefault="00E908F2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F2" w:rsidTr="007F41CD">
        <w:tc>
          <w:tcPr>
            <w:tcW w:w="0" w:type="auto"/>
          </w:tcPr>
          <w:p w:rsidR="00E908F2" w:rsidRDefault="00E908F2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908F2" w:rsidRDefault="00D9441B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Слова, слова, слова</w:t>
            </w:r>
          </w:p>
        </w:tc>
        <w:tc>
          <w:tcPr>
            <w:tcW w:w="0" w:type="auto"/>
          </w:tcPr>
          <w:p w:rsidR="00E908F2" w:rsidRDefault="00D9441B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8" w:type="dxa"/>
          </w:tcPr>
          <w:p w:rsidR="00E908F2" w:rsidRDefault="00D9441B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986" w:type="dxa"/>
          </w:tcPr>
          <w:p w:rsidR="00E908F2" w:rsidRDefault="00E908F2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F2" w:rsidTr="007F41CD">
        <w:tc>
          <w:tcPr>
            <w:tcW w:w="0" w:type="auto"/>
          </w:tcPr>
          <w:p w:rsidR="00E908F2" w:rsidRDefault="00E908F2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908F2" w:rsidRDefault="00D9441B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8F2">
              <w:rPr>
                <w:rFonts w:ascii="Times New Roman" w:hAnsi="Times New Roman" w:cs="Times New Roman"/>
                <w:sz w:val="28"/>
                <w:szCs w:val="28"/>
              </w:rPr>
              <w:t>Слова и жесты</w:t>
            </w:r>
          </w:p>
        </w:tc>
        <w:tc>
          <w:tcPr>
            <w:tcW w:w="0" w:type="auto"/>
          </w:tcPr>
          <w:p w:rsidR="00E908F2" w:rsidRDefault="00D9441B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8" w:type="dxa"/>
          </w:tcPr>
          <w:p w:rsidR="00E908F2" w:rsidRDefault="00D9441B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986" w:type="dxa"/>
          </w:tcPr>
          <w:p w:rsidR="00E908F2" w:rsidRDefault="00E908F2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F2" w:rsidTr="007F41CD">
        <w:tc>
          <w:tcPr>
            <w:tcW w:w="0" w:type="auto"/>
          </w:tcPr>
          <w:p w:rsidR="00E908F2" w:rsidRDefault="00E908F2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908F2" w:rsidRDefault="00D9441B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Знаки вокруг </w:t>
            </w:r>
            <w:r w:rsidRPr="00E908F2"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</w:p>
        </w:tc>
        <w:tc>
          <w:tcPr>
            <w:tcW w:w="0" w:type="auto"/>
          </w:tcPr>
          <w:p w:rsidR="00E908F2" w:rsidRDefault="00D9441B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8" w:type="dxa"/>
          </w:tcPr>
          <w:p w:rsidR="00E908F2" w:rsidRDefault="00D9441B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986" w:type="dxa"/>
          </w:tcPr>
          <w:p w:rsidR="00E908F2" w:rsidRDefault="00E908F2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F2" w:rsidTr="007F41CD">
        <w:tc>
          <w:tcPr>
            <w:tcW w:w="0" w:type="auto"/>
          </w:tcPr>
          <w:p w:rsidR="00E908F2" w:rsidRDefault="00E908F2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908F2" w:rsidRDefault="00D9441B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речевые и неречевые</w:t>
            </w:r>
          </w:p>
        </w:tc>
        <w:tc>
          <w:tcPr>
            <w:tcW w:w="0" w:type="auto"/>
          </w:tcPr>
          <w:p w:rsidR="00E908F2" w:rsidRDefault="00D9441B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8" w:type="dxa"/>
          </w:tcPr>
          <w:p w:rsidR="00E908F2" w:rsidRDefault="00D9441B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986" w:type="dxa"/>
          </w:tcPr>
          <w:p w:rsidR="00E908F2" w:rsidRDefault="00E908F2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F2" w:rsidTr="007F41CD">
        <w:tc>
          <w:tcPr>
            <w:tcW w:w="0" w:type="auto"/>
          </w:tcPr>
          <w:p w:rsidR="00E908F2" w:rsidRDefault="00E908F2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908F2" w:rsidRDefault="00D9441B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8F2"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 [а]</w:t>
            </w:r>
          </w:p>
        </w:tc>
        <w:tc>
          <w:tcPr>
            <w:tcW w:w="0" w:type="auto"/>
          </w:tcPr>
          <w:p w:rsidR="00E908F2" w:rsidRDefault="00D9441B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</w:tcPr>
          <w:p w:rsidR="00E908F2" w:rsidRDefault="00D9441B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986" w:type="dxa"/>
          </w:tcPr>
          <w:p w:rsidR="00E908F2" w:rsidRDefault="00E908F2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F2" w:rsidTr="007F41CD">
        <w:tc>
          <w:tcPr>
            <w:tcW w:w="0" w:type="auto"/>
          </w:tcPr>
          <w:p w:rsidR="00E908F2" w:rsidRDefault="00E908F2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908F2" w:rsidRDefault="00D9441B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E908F2">
              <w:rPr>
                <w:rFonts w:ascii="Times New Roman" w:hAnsi="Times New Roman" w:cs="Times New Roman"/>
                <w:sz w:val="28"/>
                <w:szCs w:val="28"/>
              </w:rPr>
              <w:t>[о]</w:t>
            </w:r>
          </w:p>
        </w:tc>
        <w:tc>
          <w:tcPr>
            <w:tcW w:w="0" w:type="auto"/>
          </w:tcPr>
          <w:p w:rsidR="00E908F2" w:rsidRDefault="00D9441B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</w:tcPr>
          <w:p w:rsidR="00E908F2" w:rsidRDefault="00D9441B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986" w:type="dxa"/>
          </w:tcPr>
          <w:p w:rsidR="00E908F2" w:rsidRDefault="00E908F2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F2" w:rsidTr="007F41CD">
        <w:tc>
          <w:tcPr>
            <w:tcW w:w="0" w:type="auto"/>
          </w:tcPr>
          <w:p w:rsidR="00E908F2" w:rsidRDefault="00E908F2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E908F2" w:rsidRDefault="00D9441B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[у]</w:t>
            </w:r>
          </w:p>
        </w:tc>
        <w:tc>
          <w:tcPr>
            <w:tcW w:w="0" w:type="auto"/>
          </w:tcPr>
          <w:p w:rsidR="00E908F2" w:rsidRDefault="00D9441B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</w:tcPr>
          <w:p w:rsidR="00E908F2" w:rsidRDefault="00D9441B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986" w:type="dxa"/>
          </w:tcPr>
          <w:p w:rsidR="00E908F2" w:rsidRDefault="00E908F2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F2" w:rsidTr="007F41CD">
        <w:tc>
          <w:tcPr>
            <w:tcW w:w="0" w:type="auto"/>
          </w:tcPr>
          <w:p w:rsidR="00E908F2" w:rsidRDefault="00E908F2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E908F2" w:rsidRDefault="00D9441B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 w:rsidRPr="00D9441B">
              <w:rPr>
                <w:rFonts w:ascii="Times New Roman" w:hAnsi="Times New Roman" w:cs="Times New Roman"/>
                <w:sz w:val="28"/>
                <w:szCs w:val="28"/>
              </w:rPr>
              <w:t xml:space="preserve"> [э]</w:t>
            </w:r>
          </w:p>
        </w:tc>
        <w:tc>
          <w:tcPr>
            <w:tcW w:w="0" w:type="auto"/>
          </w:tcPr>
          <w:p w:rsidR="00E908F2" w:rsidRDefault="00D9441B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</w:tcPr>
          <w:p w:rsidR="00E908F2" w:rsidRDefault="00D9441B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986" w:type="dxa"/>
          </w:tcPr>
          <w:p w:rsidR="00E908F2" w:rsidRDefault="00E908F2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F2" w:rsidTr="007F41CD">
        <w:tc>
          <w:tcPr>
            <w:tcW w:w="0" w:type="auto"/>
          </w:tcPr>
          <w:p w:rsidR="00E908F2" w:rsidRDefault="00E908F2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</w:tcPr>
          <w:p w:rsidR="00E908F2" w:rsidRDefault="00D9441B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[и]</w:t>
            </w:r>
          </w:p>
        </w:tc>
        <w:tc>
          <w:tcPr>
            <w:tcW w:w="0" w:type="auto"/>
          </w:tcPr>
          <w:p w:rsidR="00E908F2" w:rsidRDefault="00D9441B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</w:tcPr>
          <w:p w:rsidR="00E908F2" w:rsidRDefault="00D9441B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986" w:type="dxa"/>
          </w:tcPr>
          <w:p w:rsidR="00E908F2" w:rsidRDefault="00E908F2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F2" w:rsidTr="007F41CD">
        <w:tc>
          <w:tcPr>
            <w:tcW w:w="0" w:type="auto"/>
          </w:tcPr>
          <w:p w:rsidR="00E908F2" w:rsidRDefault="00E908F2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E908F2" w:rsidRDefault="00D9441B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 w:rsidRPr="00D9441B">
              <w:rPr>
                <w:rFonts w:ascii="Times New Roman" w:hAnsi="Times New Roman" w:cs="Times New Roman"/>
                <w:sz w:val="28"/>
                <w:szCs w:val="28"/>
              </w:rPr>
              <w:t xml:space="preserve"> [ы]</w:t>
            </w:r>
          </w:p>
        </w:tc>
        <w:tc>
          <w:tcPr>
            <w:tcW w:w="0" w:type="auto"/>
          </w:tcPr>
          <w:p w:rsidR="00E908F2" w:rsidRDefault="00D9441B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</w:tcPr>
          <w:p w:rsidR="00E908F2" w:rsidRDefault="00D9441B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986" w:type="dxa"/>
          </w:tcPr>
          <w:p w:rsidR="00E908F2" w:rsidRDefault="00E908F2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2C3" w:rsidTr="007F41CD">
        <w:tc>
          <w:tcPr>
            <w:tcW w:w="0" w:type="auto"/>
          </w:tcPr>
          <w:p w:rsidR="00B032C3" w:rsidRDefault="0090479C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B032C3" w:rsidRDefault="00B032C3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звуки</w:t>
            </w:r>
            <w:r w:rsidR="0090479C">
              <w:rPr>
                <w:rFonts w:ascii="Times New Roman" w:hAnsi="Times New Roman" w:cs="Times New Roman"/>
                <w:sz w:val="28"/>
                <w:szCs w:val="28"/>
              </w:rPr>
              <w:t>. Повторение и обобщение</w:t>
            </w:r>
          </w:p>
        </w:tc>
        <w:tc>
          <w:tcPr>
            <w:tcW w:w="0" w:type="auto"/>
          </w:tcPr>
          <w:p w:rsidR="00B032C3" w:rsidRDefault="0090479C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8" w:type="dxa"/>
          </w:tcPr>
          <w:p w:rsidR="00B032C3" w:rsidRDefault="00B032C3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032C3" w:rsidRDefault="00B032C3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F2" w:rsidTr="007F41CD">
        <w:tc>
          <w:tcPr>
            <w:tcW w:w="0" w:type="auto"/>
          </w:tcPr>
          <w:p w:rsidR="00E908F2" w:rsidRDefault="0090479C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E908F2" w:rsidRDefault="00D9441B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[м],</w:t>
            </w:r>
            <w:r w:rsidRPr="00E908F2">
              <w:rPr>
                <w:rFonts w:ascii="Times New Roman" w:hAnsi="Times New Roman" w:cs="Times New Roman"/>
                <w:sz w:val="28"/>
                <w:szCs w:val="28"/>
              </w:rPr>
              <w:t>[м’]</w:t>
            </w:r>
          </w:p>
        </w:tc>
        <w:tc>
          <w:tcPr>
            <w:tcW w:w="0" w:type="auto"/>
          </w:tcPr>
          <w:p w:rsidR="00E908F2" w:rsidRDefault="00D9441B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</w:tcPr>
          <w:p w:rsidR="00E908F2" w:rsidRDefault="00D9441B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986" w:type="dxa"/>
          </w:tcPr>
          <w:p w:rsidR="00E908F2" w:rsidRDefault="00E908F2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F2" w:rsidTr="007F41CD">
        <w:tc>
          <w:tcPr>
            <w:tcW w:w="0" w:type="auto"/>
          </w:tcPr>
          <w:p w:rsidR="00E908F2" w:rsidRDefault="0090479C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E908F2" w:rsidRDefault="00D9441B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8F2">
              <w:rPr>
                <w:rFonts w:ascii="Times New Roman" w:hAnsi="Times New Roman" w:cs="Times New Roman"/>
                <w:sz w:val="28"/>
                <w:szCs w:val="28"/>
              </w:rPr>
              <w:t>Звуки [л], [л’]</w:t>
            </w:r>
          </w:p>
        </w:tc>
        <w:tc>
          <w:tcPr>
            <w:tcW w:w="0" w:type="auto"/>
          </w:tcPr>
          <w:p w:rsidR="00E908F2" w:rsidRDefault="00D9441B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</w:tcPr>
          <w:p w:rsidR="00E908F2" w:rsidRDefault="00D9441B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986" w:type="dxa"/>
          </w:tcPr>
          <w:p w:rsidR="00E908F2" w:rsidRDefault="00E908F2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F2" w:rsidTr="007F41CD">
        <w:tc>
          <w:tcPr>
            <w:tcW w:w="0" w:type="auto"/>
          </w:tcPr>
          <w:p w:rsidR="00E908F2" w:rsidRDefault="0090479C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8F2">
              <w:rPr>
                <w:rFonts w:ascii="Times New Roman" w:hAnsi="Times New Roman" w:cs="Times New Roman"/>
                <w:sz w:val="28"/>
                <w:szCs w:val="28"/>
              </w:rPr>
              <w:t>Звуки [н], [н’]</w:t>
            </w:r>
          </w:p>
        </w:tc>
        <w:tc>
          <w:tcPr>
            <w:tcW w:w="0" w:type="auto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986" w:type="dxa"/>
          </w:tcPr>
          <w:p w:rsidR="00E908F2" w:rsidRDefault="00E908F2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F2" w:rsidTr="007F41CD">
        <w:tc>
          <w:tcPr>
            <w:tcW w:w="0" w:type="auto"/>
          </w:tcPr>
          <w:p w:rsidR="00E908F2" w:rsidRDefault="0090479C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8F2">
              <w:rPr>
                <w:rFonts w:ascii="Times New Roman" w:hAnsi="Times New Roman" w:cs="Times New Roman"/>
                <w:sz w:val="28"/>
                <w:szCs w:val="28"/>
              </w:rPr>
              <w:t>Звуки [р], [р’]</w:t>
            </w:r>
          </w:p>
        </w:tc>
        <w:tc>
          <w:tcPr>
            <w:tcW w:w="0" w:type="auto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986" w:type="dxa"/>
          </w:tcPr>
          <w:p w:rsidR="00E908F2" w:rsidRDefault="00E908F2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F2" w:rsidTr="007F41CD">
        <w:tc>
          <w:tcPr>
            <w:tcW w:w="0" w:type="auto"/>
          </w:tcPr>
          <w:p w:rsidR="00E908F2" w:rsidRDefault="0090479C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[з], [з’]</w:t>
            </w:r>
          </w:p>
        </w:tc>
        <w:tc>
          <w:tcPr>
            <w:tcW w:w="0" w:type="auto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986" w:type="dxa"/>
          </w:tcPr>
          <w:p w:rsidR="00E908F2" w:rsidRDefault="00E908F2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F2" w:rsidTr="007F41CD">
        <w:tc>
          <w:tcPr>
            <w:tcW w:w="0" w:type="auto"/>
          </w:tcPr>
          <w:p w:rsidR="00E908F2" w:rsidRDefault="0090479C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r w:rsidRPr="00E90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[с], [с’]</w:t>
            </w:r>
          </w:p>
        </w:tc>
        <w:tc>
          <w:tcPr>
            <w:tcW w:w="0" w:type="auto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986" w:type="dxa"/>
          </w:tcPr>
          <w:p w:rsidR="00E908F2" w:rsidRDefault="00E908F2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2C3" w:rsidTr="007F41CD">
        <w:tc>
          <w:tcPr>
            <w:tcW w:w="0" w:type="auto"/>
          </w:tcPr>
          <w:p w:rsidR="00B032C3" w:rsidRDefault="0090479C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B032C3" w:rsidRDefault="00B032C3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2C3">
              <w:rPr>
                <w:rFonts w:ascii="Times New Roman" w:hAnsi="Times New Roman" w:cs="Times New Roman"/>
                <w:sz w:val="28"/>
                <w:szCs w:val="28"/>
              </w:rPr>
              <w:t>Звуки  [с], [с’]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032C3">
              <w:rPr>
                <w:rFonts w:ascii="Times New Roman" w:hAnsi="Times New Roman" w:cs="Times New Roman"/>
                <w:sz w:val="28"/>
                <w:szCs w:val="28"/>
              </w:rPr>
              <w:t>[з], [з’]</w:t>
            </w:r>
          </w:p>
        </w:tc>
        <w:tc>
          <w:tcPr>
            <w:tcW w:w="0" w:type="auto"/>
          </w:tcPr>
          <w:p w:rsidR="00B032C3" w:rsidRDefault="00B032C3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</w:tcPr>
          <w:p w:rsidR="00B032C3" w:rsidRDefault="00B032C3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032C3" w:rsidRDefault="00B032C3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F2" w:rsidTr="007F41CD">
        <w:tc>
          <w:tcPr>
            <w:tcW w:w="0" w:type="auto"/>
          </w:tcPr>
          <w:p w:rsidR="00E908F2" w:rsidRDefault="0090479C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[д], [д’]</w:t>
            </w:r>
          </w:p>
        </w:tc>
        <w:tc>
          <w:tcPr>
            <w:tcW w:w="0" w:type="auto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986" w:type="dxa"/>
          </w:tcPr>
          <w:p w:rsidR="00E908F2" w:rsidRDefault="00E908F2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F2" w:rsidTr="007F41CD">
        <w:tc>
          <w:tcPr>
            <w:tcW w:w="0" w:type="auto"/>
          </w:tcPr>
          <w:p w:rsidR="00E908F2" w:rsidRDefault="0090479C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r w:rsidRPr="00D373FF">
              <w:rPr>
                <w:rFonts w:ascii="Times New Roman" w:hAnsi="Times New Roman" w:cs="Times New Roman"/>
                <w:sz w:val="28"/>
                <w:szCs w:val="28"/>
              </w:rPr>
              <w:t>[т], [т’]</w:t>
            </w:r>
          </w:p>
        </w:tc>
        <w:tc>
          <w:tcPr>
            <w:tcW w:w="0" w:type="auto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986" w:type="dxa"/>
          </w:tcPr>
          <w:p w:rsidR="00E908F2" w:rsidRDefault="00E908F2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2C3" w:rsidTr="007F41CD">
        <w:tc>
          <w:tcPr>
            <w:tcW w:w="0" w:type="auto"/>
          </w:tcPr>
          <w:p w:rsidR="00B032C3" w:rsidRDefault="0090479C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B032C3" w:rsidRDefault="00B032C3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[д],</w:t>
            </w:r>
            <w:r w:rsidRPr="00B032C3">
              <w:rPr>
                <w:rFonts w:ascii="Times New Roman" w:hAnsi="Times New Roman" w:cs="Times New Roman"/>
                <w:sz w:val="28"/>
                <w:szCs w:val="28"/>
              </w:rPr>
              <w:t>[д’], [т], [т’]</w:t>
            </w:r>
          </w:p>
        </w:tc>
        <w:tc>
          <w:tcPr>
            <w:tcW w:w="0" w:type="auto"/>
          </w:tcPr>
          <w:p w:rsidR="00B032C3" w:rsidRDefault="00B032C3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</w:tcPr>
          <w:p w:rsidR="00B032C3" w:rsidRDefault="00B032C3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032C3" w:rsidRDefault="00B032C3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F2" w:rsidTr="007F41CD">
        <w:tc>
          <w:tcPr>
            <w:tcW w:w="0" w:type="auto"/>
          </w:tcPr>
          <w:p w:rsidR="00E908F2" w:rsidRDefault="0090479C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[б], [б’]</w:t>
            </w:r>
          </w:p>
        </w:tc>
        <w:tc>
          <w:tcPr>
            <w:tcW w:w="0" w:type="auto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986" w:type="dxa"/>
          </w:tcPr>
          <w:p w:rsidR="00E908F2" w:rsidRDefault="00E908F2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F2" w:rsidTr="007F41CD">
        <w:tc>
          <w:tcPr>
            <w:tcW w:w="0" w:type="auto"/>
          </w:tcPr>
          <w:p w:rsidR="00E908F2" w:rsidRDefault="0090479C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r w:rsidRPr="00D373FF">
              <w:rPr>
                <w:rFonts w:ascii="Times New Roman" w:hAnsi="Times New Roman" w:cs="Times New Roman"/>
                <w:sz w:val="28"/>
                <w:szCs w:val="28"/>
              </w:rPr>
              <w:t xml:space="preserve"> [п], [п’]</w:t>
            </w:r>
          </w:p>
        </w:tc>
        <w:tc>
          <w:tcPr>
            <w:tcW w:w="0" w:type="auto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986" w:type="dxa"/>
          </w:tcPr>
          <w:p w:rsidR="00E908F2" w:rsidRDefault="00E908F2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2C3" w:rsidTr="007F41CD">
        <w:tc>
          <w:tcPr>
            <w:tcW w:w="0" w:type="auto"/>
          </w:tcPr>
          <w:p w:rsidR="00B032C3" w:rsidRDefault="0090479C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B032C3" w:rsidRDefault="00B032C3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[б],</w:t>
            </w:r>
            <w:r w:rsidRPr="00B032C3">
              <w:rPr>
                <w:rFonts w:ascii="Times New Roman" w:hAnsi="Times New Roman" w:cs="Times New Roman"/>
                <w:sz w:val="28"/>
                <w:szCs w:val="28"/>
              </w:rPr>
              <w:t>[б’], [п], [п’]</w:t>
            </w:r>
          </w:p>
        </w:tc>
        <w:tc>
          <w:tcPr>
            <w:tcW w:w="0" w:type="auto"/>
          </w:tcPr>
          <w:p w:rsidR="00B032C3" w:rsidRDefault="0090479C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</w:tcPr>
          <w:p w:rsidR="00B032C3" w:rsidRDefault="00B032C3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032C3" w:rsidRDefault="00B032C3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F2" w:rsidTr="007F41CD">
        <w:tc>
          <w:tcPr>
            <w:tcW w:w="0" w:type="auto"/>
          </w:tcPr>
          <w:p w:rsidR="00E908F2" w:rsidRDefault="0090479C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[в], [в’]</w:t>
            </w:r>
          </w:p>
        </w:tc>
        <w:tc>
          <w:tcPr>
            <w:tcW w:w="0" w:type="auto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36-37</w:t>
            </w:r>
          </w:p>
        </w:tc>
        <w:tc>
          <w:tcPr>
            <w:tcW w:w="986" w:type="dxa"/>
          </w:tcPr>
          <w:p w:rsidR="00E908F2" w:rsidRDefault="00E908F2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F2" w:rsidTr="007F41CD">
        <w:tc>
          <w:tcPr>
            <w:tcW w:w="0" w:type="auto"/>
          </w:tcPr>
          <w:p w:rsidR="00E908F2" w:rsidRDefault="0090479C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r w:rsidRPr="00D373FF">
              <w:rPr>
                <w:rFonts w:ascii="Times New Roman" w:hAnsi="Times New Roman" w:cs="Times New Roman"/>
                <w:sz w:val="28"/>
                <w:szCs w:val="28"/>
              </w:rPr>
              <w:t xml:space="preserve"> [ф], [ф’]</w:t>
            </w:r>
          </w:p>
        </w:tc>
        <w:tc>
          <w:tcPr>
            <w:tcW w:w="0" w:type="auto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36-37</w:t>
            </w:r>
          </w:p>
        </w:tc>
        <w:tc>
          <w:tcPr>
            <w:tcW w:w="986" w:type="dxa"/>
          </w:tcPr>
          <w:p w:rsidR="00E908F2" w:rsidRDefault="00E908F2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2C3" w:rsidTr="007F41CD">
        <w:tc>
          <w:tcPr>
            <w:tcW w:w="0" w:type="auto"/>
          </w:tcPr>
          <w:p w:rsidR="00B032C3" w:rsidRDefault="0090479C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B032C3" w:rsidRDefault="00B032C3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[в],</w:t>
            </w:r>
            <w:r w:rsidRPr="00B032C3">
              <w:rPr>
                <w:rFonts w:ascii="Times New Roman" w:hAnsi="Times New Roman" w:cs="Times New Roman"/>
                <w:sz w:val="28"/>
                <w:szCs w:val="28"/>
              </w:rPr>
              <w:t>[в’], [ф], [ф’]</w:t>
            </w:r>
          </w:p>
        </w:tc>
        <w:tc>
          <w:tcPr>
            <w:tcW w:w="0" w:type="auto"/>
          </w:tcPr>
          <w:p w:rsidR="00B032C3" w:rsidRDefault="0090479C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</w:tcPr>
          <w:p w:rsidR="00B032C3" w:rsidRDefault="00B032C3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032C3" w:rsidRDefault="00B032C3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F2" w:rsidTr="007F41CD">
        <w:tc>
          <w:tcPr>
            <w:tcW w:w="0" w:type="auto"/>
          </w:tcPr>
          <w:p w:rsidR="00E908F2" w:rsidRDefault="0090479C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[г], [г’]</w:t>
            </w:r>
          </w:p>
        </w:tc>
        <w:tc>
          <w:tcPr>
            <w:tcW w:w="0" w:type="auto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38-39</w:t>
            </w:r>
          </w:p>
        </w:tc>
        <w:tc>
          <w:tcPr>
            <w:tcW w:w="986" w:type="dxa"/>
          </w:tcPr>
          <w:p w:rsidR="00E908F2" w:rsidRDefault="00E908F2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F2" w:rsidTr="007F41CD">
        <w:tc>
          <w:tcPr>
            <w:tcW w:w="0" w:type="auto"/>
          </w:tcPr>
          <w:p w:rsidR="00E908F2" w:rsidRDefault="0090479C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r w:rsidRPr="00D373FF">
              <w:rPr>
                <w:rFonts w:ascii="Times New Roman" w:hAnsi="Times New Roman" w:cs="Times New Roman"/>
                <w:sz w:val="28"/>
                <w:szCs w:val="28"/>
              </w:rPr>
              <w:t>[к], [к’]</w:t>
            </w:r>
          </w:p>
        </w:tc>
        <w:tc>
          <w:tcPr>
            <w:tcW w:w="0" w:type="auto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38-39</w:t>
            </w:r>
          </w:p>
        </w:tc>
        <w:tc>
          <w:tcPr>
            <w:tcW w:w="986" w:type="dxa"/>
          </w:tcPr>
          <w:p w:rsidR="00E908F2" w:rsidRDefault="00E908F2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79C" w:rsidTr="007F41CD">
        <w:tc>
          <w:tcPr>
            <w:tcW w:w="0" w:type="auto"/>
          </w:tcPr>
          <w:p w:rsidR="0090479C" w:rsidRDefault="0090479C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90479C" w:rsidRDefault="0090479C" w:rsidP="0090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[г], [г’],</w:t>
            </w:r>
            <w:r w:rsidRPr="0090479C">
              <w:rPr>
                <w:rFonts w:ascii="Times New Roman" w:hAnsi="Times New Roman" w:cs="Times New Roman"/>
                <w:sz w:val="28"/>
                <w:szCs w:val="28"/>
              </w:rPr>
              <w:t>[к], [к’]</w:t>
            </w:r>
          </w:p>
        </w:tc>
        <w:tc>
          <w:tcPr>
            <w:tcW w:w="0" w:type="auto"/>
          </w:tcPr>
          <w:p w:rsidR="0090479C" w:rsidRDefault="0090479C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</w:tcPr>
          <w:p w:rsidR="0090479C" w:rsidRDefault="0090479C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0479C" w:rsidRDefault="0090479C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F2" w:rsidTr="007F41CD">
        <w:tc>
          <w:tcPr>
            <w:tcW w:w="0" w:type="auto"/>
          </w:tcPr>
          <w:p w:rsidR="00E908F2" w:rsidRDefault="0090479C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8F2">
              <w:rPr>
                <w:rFonts w:ascii="Times New Roman" w:hAnsi="Times New Roman" w:cs="Times New Roman"/>
                <w:sz w:val="28"/>
                <w:szCs w:val="28"/>
              </w:rPr>
              <w:t>Звуки [ж], [ш]</w:t>
            </w:r>
          </w:p>
        </w:tc>
        <w:tc>
          <w:tcPr>
            <w:tcW w:w="0" w:type="auto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40-41</w:t>
            </w:r>
          </w:p>
        </w:tc>
        <w:tc>
          <w:tcPr>
            <w:tcW w:w="986" w:type="dxa"/>
          </w:tcPr>
          <w:p w:rsidR="00E908F2" w:rsidRDefault="00E908F2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F2" w:rsidTr="007F41CD">
        <w:tc>
          <w:tcPr>
            <w:tcW w:w="0" w:type="auto"/>
          </w:tcPr>
          <w:p w:rsidR="00E908F2" w:rsidRDefault="0090479C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8F2">
              <w:rPr>
                <w:rFonts w:ascii="Times New Roman" w:hAnsi="Times New Roman" w:cs="Times New Roman"/>
                <w:sz w:val="28"/>
                <w:szCs w:val="28"/>
              </w:rPr>
              <w:t>Звуки [х], [х’]</w:t>
            </w:r>
          </w:p>
        </w:tc>
        <w:tc>
          <w:tcPr>
            <w:tcW w:w="0" w:type="auto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42-43</w:t>
            </w:r>
          </w:p>
        </w:tc>
        <w:tc>
          <w:tcPr>
            <w:tcW w:w="986" w:type="dxa"/>
          </w:tcPr>
          <w:p w:rsidR="00E908F2" w:rsidRDefault="00E908F2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F2" w:rsidTr="007F41CD">
        <w:tc>
          <w:tcPr>
            <w:tcW w:w="0" w:type="auto"/>
          </w:tcPr>
          <w:p w:rsidR="00E908F2" w:rsidRDefault="0090479C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8F2">
              <w:rPr>
                <w:rFonts w:ascii="Times New Roman" w:hAnsi="Times New Roman" w:cs="Times New Roman"/>
                <w:sz w:val="28"/>
                <w:szCs w:val="28"/>
              </w:rPr>
              <w:t>Звук [ц]</w:t>
            </w:r>
          </w:p>
        </w:tc>
        <w:tc>
          <w:tcPr>
            <w:tcW w:w="0" w:type="auto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</w:tcPr>
          <w:p w:rsidR="00E908F2" w:rsidRDefault="00D373FF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44—45</w:t>
            </w:r>
          </w:p>
        </w:tc>
        <w:tc>
          <w:tcPr>
            <w:tcW w:w="986" w:type="dxa"/>
          </w:tcPr>
          <w:p w:rsidR="00E908F2" w:rsidRDefault="00E908F2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2C3" w:rsidTr="007F41CD">
        <w:tc>
          <w:tcPr>
            <w:tcW w:w="0" w:type="auto"/>
          </w:tcPr>
          <w:p w:rsidR="00B032C3" w:rsidRDefault="0090479C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B032C3" w:rsidRPr="00E908F2" w:rsidRDefault="00B032C3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8F2">
              <w:rPr>
                <w:rFonts w:ascii="Times New Roman" w:hAnsi="Times New Roman" w:cs="Times New Roman"/>
                <w:sz w:val="28"/>
                <w:szCs w:val="28"/>
              </w:rPr>
              <w:t>Звук [ч’]</w:t>
            </w:r>
          </w:p>
        </w:tc>
        <w:tc>
          <w:tcPr>
            <w:tcW w:w="0" w:type="auto"/>
          </w:tcPr>
          <w:p w:rsidR="00B032C3" w:rsidRDefault="00B032C3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</w:tcPr>
          <w:p w:rsidR="00B032C3" w:rsidRDefault="00B032C3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46-47</w:t>
            </w:r>
          </w:p>
        </w:tc>
        <w:tc>
          <w:tcPr>
            <w:tcW w:w="986" w:type="dxa"/>
          </w:tcPr>
          <w:p w:rsidR="00B032C3" w:rsidRDefault="00B032C3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2C3" w:rsidTr="007F41CD">
        <w:tc>
          <w:tcPr>
            <w:tcW w:w="0" w:type="auto"/>
          </w:tcPr>
          <w:p w:rsidR="00B032C3" w:rsidRDefault="0090479C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:rsidR="00B032C3" w:rsidRPr="00E908F2" w:rsidRDefault="00B032C3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8F2">
              <w:rPr>
                <w:rFonts w:ascii="Times New Roman" w:hAnsi="Times New Roman" w:cs="Times New Roman"/>
                <w:sz w:val="28"/>
                <w:szCs w:val="28"/>
              </w:rPr>
              <w:t>Звук [щ’]</w:t>
            </w:r>
          </w:p>
        </w:tc>
        <w:tc>
          <w:tcPr>
            <w:tcW w:w="0" w:type="auto"/>
          </w:tcPr>
          <w:p w:rsidR="00B032C3" w:rsidRDefault="00B032C3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</w:tcPr>
          <w:p w:rsidR="00B032C3" w:rsidRDefault="00B032C3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48-49</w:t>
            </w:r>
          </w:p>
        </w:tc>
        <w:tc>
          <w:tcPr>
            <w:tcW w:w="986" w:type="dxa"/>
          </w:tcPr>
          <w:p w:rsidR="00B032C3" w:rsidRDefault="00B032C3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2C3" w:rsidTr="007F41CD">
        <w:tc>
          <w:tcPr>
            <w:tcW w:w="0" w:type="auto"/>
          </w:tcPr>
          <w:p w:rsidR="00B032C3" w:rsidRDefault="0090479C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B032C3" w:rsidRPr="00E908F2" w:rsidRDefault="00B032C3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8F2">
              <w:rPr>
                <w:rFonts w:ascii="Times New Roman" w:hAnsi="Times New Roman" w:cs="Times New Roman"/>
                <w:sz w:val="28"/>
                <w:szCs w:val="28"/>
              </w:rPr>
              <w:t>Звук [й’]</w:t>
            </w:r>
          </w:p>
        </w:tc>
        <w:tc>
          <w:tcPr>
            <w:tcW w:w="0" w:type="auto"/>
          </w:tcPr>
          <w:p w:rsidR="00B032C3" w:rsidRDefault="00B032C3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</w:tcPr>
          <w:p w:rsidR="00B032C3" w:rsidRDefault="00B032C3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50-51</w:t>
            </w:r>
          </w:p>
        </w:tc>
        <w:tc>
          <w:tcPr>
            <w:tcW w:w="986" w:type="dxa"/>
          </w:tcPr>
          <w:p w:rsidR="00B032C3" w:rsidRDefault="00B032C3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2C3" w:rsidTr="007F41CD">
        <w:tc>
          <w:tcPr>
            <w:tcW w:w="0" w:type="auto"/>
          </w:tcPr>
          <w:p w:rsidR="00B032C3" w:rsidRDefault="0090479C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B032C3" w:rsidRPr="00E908F2" w:rsidRDefault="00B032C3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со словами</w:t>
            </w:r>
          </w:p>
        </w:tc>
        <w:tc>
          <w:tcPr>
            <w:tcW w:w="0" w:type="auto"/>
          </w:tcPr>
          <w:p w:rsidR="00B032C3" w:rsidRDefault="0090479C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8" w:type="dxa"/>
          </w:tcPr>
          <w:p w:rsidR="00B032C3" w:rsidRDefault="00B032C3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52-53</w:t>
            </w:r>
          </w:p>
        </w:tc>
        <w:tc>
          <w:tcPr>
            <w:tcW w:w="986" w:type="dxa"/>
          </w:tcPr>
          <w:p w:rsidR="00B032C3" w:rsidRDefault="00B032C3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2C3" w:rsidTr="007F41CD">
        <w:tc>
          <w:tcPr>
            <w:tcW w:w="0" w:type="auto"/>
          </w:tcPr>
          <w:p w:rsidR="00B032C3" w:rsidRDefault="0090479C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B032C3" w:rsidRPr="00E908F2" w:rsidRDefault="00B032C3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алфавит!</w:t>
            </w:r>
          </w:p>
        </w:tc>
        <w:tc>
          <w:tcPr>
            <w:tcW w:w="0" w:type="auto"/>
          </w:tcPr>
          <w:p w:rsidR="00B032C3" w:rsidRDefault="00B032C3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8" w:type="dxa"/>
          </w:tcPr>
          <w:p w:rsidR="00B032C3" w:rsidRDefault="00B032C3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54-55</w:t>
            </w:r>
          </w:p>
        </w:tc>
        <w:tc>
          <w:tcPr>
            <w:tcW w:w="986" w:type="dxa"/>
          </w:tcPr>
          <w:p w:rsidR="00B032C3" w:rsidRDefault="00B032C3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2C3" w:rsidTr="007F41CD">
        <w:tc>
          <w:tcPr>
            <w:tcW w:w="0" w:type="auto"/>
          </w:tcPr>
          <w:p w:rsidR="00B032C3" w:rsidRDefault="0090479C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:rsidR="00B032C3" w:rsidRPr="00E908F2" w:rsidRDefault="00B032C3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Повторяем и обобщаем</w:t>
            </w:r>
            <w:r w:rsidR="00B533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33A6" w:rsidRPr="00E908F2">
              <w:rPr>
                <w:rFonts w:ascii="Times New Roman" w:hAnsi="Times New Roman" w:cs="Times New Roman"/>
                <w:sz w:val="28"/>
                <w:szCs w:val="28"/>
              </w:rPr>
              <w:t xml:space="preserve"> Учимся читать звуковые схемы.</w:t>
            </w:r>
          </w:p>
        </w:tc>
        <w:tc>
          <w:tcPr>
            <w:tcW w:w="0" w:type="auto"/>
          </w:tcPr>
          <w:p w:rsidR="00B032C3" w:rsidRDefault="00B533A6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8" w:type="dxa"/>
          </w:tcPr>
          <w:p w:rsidR="00B032C3" w:rsidRDefault="00B032C3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56-63</w:t>
            </w:r>
          </w:p>
        </w:tc>
        <w:tc>
          <w:tcPr>
            <w:tcW w:w="986" w:type="dxa"/>
          </w:tcPr>
          <w:p w:rsidR="00B032C3" w:rsidRDefault="00B032C3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3A6" w:rsidTr="007F41CD">
        <w:tc>
          <w:tcPr>
            <w:tcW w:w="0" w:type="auto"/>
          </w:tcPr>
          <w:p w:rsidR="00B533A6" w:rsidRDefault="00B533A6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B533A6" w:rsidRPr="00E908F2" w:rsidRDefault="00B533A6" w:rsidP="00B53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3A6">
              <w:rPr>
                <w:rFonts w:ascii="Times New Roman" w:hAnsi="Times New Roman" w:cs="Times New Roman"/>
                <w:sz w:val="28"/>
                <w:szCs w:val="28"/>
              </w:rPr>
              <w:t xml:space="preserve">Повторяем и обобщаем. </w:t>
            </w:r>
            <w:r w:rsidRPr="00E908F2">
              <w:rPr>
                <w:rFonts w:ascii="Times New Roman" w:hAnsi="Times New Roman" w:cs="Times New Roman"/>
                <w:sz w:val="28"/>
                <w:szCs w:val="28"/>
              </w:rPr>
              <w:t>Учимся слушать и составлять рассказ</w:t>
            </w:r>
          </w:p>
          <w:p w:rsidR="00B533A6" w:rsidRDefault="00B533A6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533A6" w:rsidRDefault="00B533A6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8" w:type="dxa"/>
          </w:tcPr>
          <w:p w:rsidR="00B533A6" w:rsidRPr="00E908F2" w:rsidRDefault="00B533A6" w:rsidP="00B53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8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Pr="00E908F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B533A6" w:rsidRDefault="00B533A6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533A6" w:rsidRDefault="00B533A6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3A6" w:rsidTr="007F41CD">
        <w:tc>
          <w:tcPr>
            <w:tcW w:w="0" w:type="auto"/>
          </w:tcPr>
          <w:p w:rsidR="00B533A6" w:rsidRDefault="00B533A6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B533A6" w:rsidRDefault="00B533A6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3A6">
              <w:rPr>
                <w:rFonts w:ascii="Times New Roman" w:hAnsi="Times New Roman" w:cs="Times New Roman"/>
                <w:sz w:val="28"/>
                <w:szCs w:val="28"/>
              </w:rPr>
              <w:t xml:space="preserve">Повторяем и обобщаем. </w:t>
            </w:r>
            <w:r w:rsidRPr="00E908F2">
              <w:rPr>
                <w:rFonts w:ascii="Times New Roman" w:hAnsi="Times New Roman" w:cs="Times New Roman"/>
                <w:sz w:val="28"/>
                <w:szCs w:val="28"/>
              </w:rPr>
              <w:t>Учимся читать звуковые схемы. Учимся рассказывать</w:t>
            </w:r>
          </w:p>
        </w:tc>
        <w:tc>
          <w:tcPr>
            <w:tcW w:w="0" w:type="auto"/>
          </w:tcPr>
          <w:p w:rsidR="00B533A6" w:rsidRDefault="00B533A6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8" w:type="dxa"/>
          </w:tcPr>
          <w:p w:rsidR="00B533A6" w:rsidRPr="00E908F2" w:rsidRDefault="00B533A6" w:rsidP="00B53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</w:t>
            </w:r>
            <w:r w:rsidRPr="00E908F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B533A6" w:rsidRDefault="00B533A6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533A6" w:rsidRDefault="00B533A6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3A6" w:rsidTr="007F41CD">
        <w:tc>
          <w:tcPr>
            <w:tcW w:w="0" w:type="auto"/>
          </w:tcPr>
          <w:p w:rsidR="00B533A6" w:rsidRDefault="00B533A6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B533A6" w:rsidRPr="00E908F2" w:rsidRDefault="00B533A6" w:rsidP="00B533A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3A6">
              <w:rPr>
                <w:rFonts w:ascii="Times New Roman" w:hAnsi="Times New Roman" w:cs="Times New Roman"/>
                <w:sz w:val="28"/>
                <w:szCs w:val="28"/>
              </w:rPr>
              <w:t>Повторяем и обобщаем.</w:t>
            </w:r>
            <w:r w:rsidRPr="00E908F2">
              <w:rPr>
                <w:rFonts w:ascii="Times New Roman" w:hAnsi="Times New Roman" w:cs="Times New Roman"/>
                <w:sz w:val="28"/>
                <w:szCs w:val="28"/>
              </w:rPr>
              <w:t xml:space="preserve"> Учимся читать. Учимся слушать и рассказывать</w:t>
            </w:r>
          </w:p>
          <w:p w:rsidR="00B533A6" w:rsidRDefault="00B533A6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533A6" w:rsidRDefault="00B533A6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8" w:type="dxa"/>
          </w:tcPr>
          <w:p w:rsidR="00B533A6" w:rsidRDefault="00B533A6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533A6" w:rsidRDefault="00B533A6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3A6" w:rsidTr="007F41CD">
        <w:tc>
          <w:tcPr>
            <w:tcW w:w="0" w:type="auto"/>
          </w:tcPr>
          <w:p w:rsidR="00B533A6" w:rsidRDefault="00B533A6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0" w:type="auto"/>
          </w:tcPr>
          <w:p w:rsidR="00B533A6" w:rsidRPr="00E908F2" w:rsidRDefault="00B533A6" w:rsidP="00B533A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3A6">
              <w:rPr>
                <w:rFonts w:ascii="Times New Roman" w:hAnsi="Times New Roman" w:cs="Times New Roman"/>
                <w:sz w:val="28"/>
                <w:szCs w:val="28"/>
              </w:rPr>
              <w:t>Повторяем и обобщаем.</w:t>
            </w:r>
            <w:r w:rsidRPr="00E908F2">
              <w:rPr>
                <w:rFonts w:ascii="Times New Roman" w:hAnsi="Times New Roman" w:cs="Times New Roman"/>
                <w:sz w:val="28"/>
                <w:szCs w:val="28"/>
              </w:rPr>
              <w:t xml:space="preserve"> Учимся читать. Учимся слушать и рассказывать</w:t>
            </w:r>
          </w:p>
          <w:p w:rsidR="00B533A6" w:rsidRDefault="00B533A6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533A6" w:rsidRDefault="00B533A6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8" w:type="dxa"/>
          </w:tcPr>
          <w:p w:rsidR="00B533A6" w:rsidRDefault="00B533A6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533A6" w:rsidRDefault="00B533A6" w:rsidP="00B03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32C3" w:rsidRDefault="00B032C3" w:rsidP="00E90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2C3" w:rsidRPr="00B032C3" w:rsidRDefault="00B032C3" w:rsidP="00B032C3">
      <w:pPr>
        <w:rPr>
          <w:rFonts w:ascii="Times New Roman" w:hAnsi="Times New Roman" w:cs="Times New Roman"/>
          <w:sz w:val="28"/>
          <w:szCs w:val="28"/>
        </w:rPr>
      </w:pPr>
    </w:p>
    <w:p w:rsidR="00B032C3" w:rsidRPr="00B032C3" w:rsidRDefault="00207655" w:rsidP="00B03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F6A18" w:rsidRPr="00BF6A18">
        <w:rPr>
          <w:rFonts w:ascii="Times New Roman" w:hAnsi="Times New Roman" w:cs="Times New Roman"/>
          <w:sz w:val="28"/>
          <w:szCs w:val="28"/>
        </w:rPr>
        <w:t>рограмма решает задачи подготовки детей к обучению чтению, письму и совершенствует их речь.</w:t>
      </w:r>
    </w:p>
    <w:p w:rsidR="00E908F2" w:rsidRPr="00E908F2" w:rsidRDefault="00E908F2" w:rsidP="00B53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8F2" w:rsidRPr="00E908F2" w:rsidRDefault="00E908F2" w:rsidP="00E90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08F2" w:rsidRPr="00E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19"/>
    <w:rsid w:val="000A3919"/>
    <w:rsid w:val="00207655"/>
    <w:rsid w:val="0022366D"/>
    <w:rsid w:val="006829D9"/>
    <w:rsid w:val="007F41CD"/>
    <w:rsid w:val="00814823"/>
    <w:rsid w:val="008461F9"/>
    <w:rsid w:val="00861479"/>
    <w:rsid w:val="0090479C"/>
    <w:rsid w:val="00B032C3"/>
    <w:rsid w:val="00B533A6"/>
    <w:rsid w:val="00BF6A18"/>
    <w:rsid w:val="00D373FF"/>
    <w:rsid w:val="00D9441B"/>
    <w:rsid w:val="00E908F2"/>
    <w:rsid w:val="00F9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1512"/>
  <w15:chartTrackingRefBased/>
  <w15:docId w15:val="{3F808A26-048B-4AE5-A0D3-D63CC1AF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</dc:creator>
  <cp:keywords/>
  <dc:description/>
  <cp:lastModifiedBy>кабинет 402</cp:lastModifiedBy>
  <cp:revision>2</cp:revision>
  <dcterms:created xsi:type="dcterms:W3CDTF">2024-10-07T01:16:00Z</dcterms:created>
  <dcterms:modified xsi:type="dcterms:W3CDTF">2024-10-07T01:16:00Z</dcterms:modified>
</cp:coreProperties>
</file>